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1161. “碳市场扩容，钢铁水泥入市”——全国碳市场扩容（钢铁、水泥、电解铝）企业研究（千题扩容·2026最新批次）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按行业分类-15_绿色低碳与循环经济（编号 1161）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