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1242. “家庭养老床位，养老床位搬回家”——家庭养老床位使用意愿与家属减负效果评价调查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研究对象：享受家庭养老床位（专业照护上门）的失能老人及家属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核心问题/变量：家庭养老床位试点（居家适老改造+护理上门）、与机构床位对比（费用低）、护理团队（上门频次）、智能化监护、家属减负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家庭养老床位试点（居家适老改造+护理上门）、与机构床位对比（费用低）（家属减负）之间存在可检验的关系，且受群体差异（年龄/收入/地区/身份）调节（待验证）；H2：家庭养老床位试点（居家适老改造+护理上门）、与机构床位对比（费用低）是影响家属减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🔶家庭养老床位建设与服务政策（民政部）；🔶家庭养老床位数据（须下载核验）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试点社区问卷+民政部门访谈；获奖黑名单核对：近三年无家庭养老床位获奖题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🔶家庭养老床位建设与服务政策（民政部）；🔶家庭养老床位数据（须下载核验）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