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321. “数字鸿沟，谁来搭桥”——老年人数字素养提升与弥合途径研究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研究对象：50+有数字工具使用困难的人群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核心问题/变量：使用困难（挂号/打车/支付）、学习渠道（子女/社区班/自学）、学习意愿、获得感、改进诉求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H1：使用困难（挂号/打车/支付）、学习渠道（子女/社区班/自学）显著影响改进诉求（待验证）；H2：不同人群（年龄/收入/城市等级）在上述关系中存在调节作用（待验证）。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✅82.9%中老年网民互联网使用存在障碍（70+为87.9%，第二批已核验）；✅老年大学/社区助老数字培训（教育部/民政部实践）；✅工信部互联网应用适老化改造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社区中心/老年大学渠道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✅82.9%中老年网民互联网使用存在障碍（70+为87.9%，第二批已核验）；✅老年大学/社区助老数字培训（教育部/民政部实践）；✅工信部互联网应用适老化改造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