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944. “银发相亲直播，线上黄昏恋”——老年相亲直播参与需求与信任顾虑调查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研究对象：观看/参与老年相亲直播（红娘直播间）的老人及子女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核心问题/变量：老年相亲直播参与（连线/相亲）、红娘撮合模式、打赏与收费、骗婚/杀猪盘风险、子女态度、效果评价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H1：老年相亲直播参与（连线/相亲）、红娘撮合模式显著影响效果评价（待验证）；H2：不同人群（年龄/收入/城市等级）在上述关系中存在调节作用（待验证）。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🔶网络直播相亲规范（网信办）；🔶老年直播相亲报道（须下载核验）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老年直播用户问卷+红娘访谈；获奖黑名单核对：近三年无老年相亲直播获奖题（区别于805老年相亲会）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🔶网络直播相亲规范（网信办）；🔶老年直播相亲报道（须下载核验）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