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1192. “宠物日托，上班寄养新选择”——上班族工作日宠物日托需求调查与市场机会挖掘研究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研究对象：工作日将宠物送日托（狗狗幼儿园）的宠物主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核心问题/变量：宠物日托需求（上班无人管）、日托内容（活动/社交/训练）、费用（日费50-200）、监控直播、宠物分离焦虑、复购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H1：宠物日托需求（上班无人管）、日托内容（活动/社交/训练）显著影响复购（待验证）；H2：不同人群（年龄/收入/城市等级）在上述关系中存在调节作用（待验证）。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🔶宠物寄养服务规范（地方条例）；🔶宠物日托市场报道（须下载核验）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日托机构问卷+宠物主访谈；获奖黑名单核对：近三年无宠物日托获奖题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🔶宠物寄养服务规范（地方条例）；🔶宠物日托市场报道（须下载核验）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