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422. “假期上门喂猫，谁在服务”——宠物上门托管服务需求与信任顾虑调查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研究对象：节假日用过上门喂养/寄养的养宠人及上门服务从业者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核心问题/变量：托管方式选择（上门/寄养/亲友）、服务价格（次/天）、信任（家钥/监控）、节假日高峰、满意度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H1：托管方式选择（上门/寄养/亲友）、服务价格（次/天）显著影响满意度（待验证）；H2：不同人群（年龄/收入/城市等级）在上述关系中存在调节作用（待验证）。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✅宠物上门喂养2024年市场规模约28亿元（+24.9%）、年增速25%—30%；✅节假日75%养宠人群有托管需求、选择上门喂养比例42%；✅上门服务与寄养并列第一（27.7%）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上门宠托平台/宠物社群渠道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✅宠物上门喂养2024年市场规模约28亿元（+24.9%）、年增速25%—30%；✅节假日75%养宠人群有托管需求、选择上门喂养比例42%；✅上门服务与寄养并列第一（27.7%）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