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782. “宠物医保，宠物医院直赔”——宠物医疗险直赔体验与续保意愿研究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研究对象：使用宠物医疗险直赔/定点医院的宠物主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核心问题/变量：直赔流程（免垫付）体验、定点医院覆盖、理赔速度、与垫付后报销对比、保费调整感知、续保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H1：直赔流程（免垫付）体验、定点医院覆盖显著影响续保（待验证）；H2：不同人群（年龄/收入/城市等级）在上述关系中存在调节作用（待验证）。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🔶宠物险直赔模式报道（行业媒体须下载核验）；✅宠物诊疗与保险规范（农业农村部）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宠物医院渠道问卷+险企访谈；获奖黑名单核对：近三年无宠物险直赔获奖题（区别于696宠物医疗险）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🔶宠物险直赔模式报道（行业媒体须下载核验）；✅宠物诊疗与保险规范（农业农村部）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