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1173. “AI 选岗，就业推荐官”——AI就业服务求职者功能需求与使用体验调查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研究阶段：early（早期：需求调查与市场机会挖掘）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确定行业：03_人工智能与数字科技（选择理由：贴合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研究对象：使用AI就业服务平台（智能匹配/简历诊断）的求职者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核心问题/变量：AI就业服务功能（岗位匹配/面试模拟/简历优化）、匹配准确性、数据隐私（求职信息）、对就业促进效果、使用率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AI就业服务功能（岗位匹配/面试模拟/简历优化）、匹配准确性（使用率）之间存在可检验的关系，且受群体差异（年龄/收入/地区/身份）调节（待验证）；H2：AI就业服务功能（岗位匹配/面试模拟/简历优化）、匹配准确性是影响使用率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🔶公共就业服务数字化政策（人社部）；🔶AI就业平台数据（须下载核验）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求职者问卷+就业平台访谈；获奖黑名单核对：近三年无AI就业服务获奖题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🔶公共就业服务数字化政策（人社部）；🔶AI就业平台数据（须下载核验）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