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1235. “AI 档案员，文件自动归档”——AI办公工具使用意愿与涉密安全顾虑调查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研究对象：使用AI办公工具（文档摘要/表格/档案管理）的企事业单位员工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核心问题/变量：AI文件处理（纪要/合同审核/档案归档）、效率提升、格式与安全（涉密文件）、岗位影响（文员岗位）、工具付费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H1：AI文件处理（纪要/合同审核/档案归档）、效率提升显著影响工具付费（待验证）；H2：不同人群（年龄/收入/城市等级）在上述关系中存在调节作用（待验证）。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🔶AI办公软件与数字办公政策（工信部）；🔶AI办公工具数据（须下载核验）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办公人群问卷+软件企业访谈；获奖黑名单核对：近三年无AI文档处理获奖题（区别于249/1183，聚焦文职岗位应用）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🔶AI办公软件与数字办公政策（工信部）；🔶AI办公工具数据（须下载核验）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