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178. “AI编程助手，程序员新工友”——职场人AI办公工具使用行为与效率提升感知调查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研究对象：使用AI工具（DeepSeek/文心/豆包等）办公的职场人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核心问题/变量：使用场景（写作/数据分析/绘图）、效率提升感知、"用AI被辞退"事件认知、公司规范、伦理边界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H1：使用场景（写作/数据分析/绘图）、效率提升感知显著影响伦理边界（待验证）；H2：不同人群（年龄/收入/城市等级）在上述关系中存在调节作用（待验证）。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🔶"用AI辅助办公被辞退"网络热议事件（百度热搜2026-10，需引权威报道）；✅AIGC应用用户6.02亿（第二批已核验：CNNIC生成式AI用户5.15亿/36.5%）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职场社群渠道；可结合热搜"用AI辅助办公被辞退"讨论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🔶"用AI辅助办公被辞退"网络热议事件（百度热搜2026-10，需引权威报道）；✅AIGC应用用户6.02亿（第二批已核验：CNNIC生成式AI用户5.15亿/36.5%）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