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039. “AI 搭子，边界何在”——青年 AI 虚拟陪伴应用使用行为与情感依赖研究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选题规范化（呆塔大师兄（微信：a237658765））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确定行业：03_人工智能与数字科技（选择理由：贴合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研究对象：使用 AI 陪伴类 App（星野、猫箱、MoYa、Character.AI 等）的青年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核心问题/变量：情感需求、陪伴效用、使用频率、情感依赖、孤独感变化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H1：情感需求、陪伴效用显著影响孤独感变化（待验证）；H2：不同人群（年龄/收入/城市等级）在上述关系中存在调节作用（待验证）。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- **参考来源**：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