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899. “AI 情感陪伴拟人化，人机之恋”——AI情感陪伴使用动机与依赖程度调查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研究对象：使用AI恋人/情感陪伴App（Character.ai类）的用户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核心问题/变量：AI陪伴使用动机（孤独/倾诉/好奇）、人设定制（恋爱/朋友）、依赖程度与沉迷、现实社交替代效应、伦理与安全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H1：AI陪伴使用动机（孤独/倾诉/好奇）、人设定制（恋爱/朋友）显著影响伦理与安全（待验证）；H2：不同人群（年龄/收入/城市等级）在上述关系中存在调节作用（待验证）。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🔶AI情感陪伴产品与伦理讨论（网信办、媒体须下载核验）；✅生成式AI与未成年人保护（网信办）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AI陪伴用户问卷+伦理专家访谈；获奖黑名单核对：近三年无AI恋人获奖题（区别于39 AI陪伴泛题，聚焦拟人化恋情）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🔶AI情感陪伴产品与伦理讨论（网信办、媒体须下载核验）；✅生成式AI与未成年人保护（网信办）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