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995. “AI 养老监护，适老智能险”——AI养老监护（跌倒、睡眠监测）设备支付意愿与隐私顾虑调查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研究对象：为父母配置AI监护设备（跌倒报警/睡眠监测）的子女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核心问题/变量：AI监护设备功能（跌倒/心率）、购买与使用（父母接受度）、隐私顾虑（摄像头）、误报烦扰、与人工养老替代、订阅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H1：AI监护设备功能（跌倒/心率）、购买与使用（父母接受度）显著影响订阅（待验证）；H2：不同人群（年龄/收入/城市等级）在上述关系中存在调节作用（待验证）。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🔶智慧养老产品政策（工信部、民政部）；🔶AI监护设备测评数据（须下载核验）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子女问卷+智能养老企业访谈；获奖黑名单核对：近三年无AI养老监护获奖题（区别于41 AI语音陪伴/523智能药盒）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🔶智慧养老产品政策（工信部、民政部）；🔶AI监护设备测评数据（须下载核验）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