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1126. “景区旅拍2.0，妆造升级”——景区旅拍（换装、妆造、跟拍）消费动机与满意度研究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研究对象：在景区体验旅拍（民族服饰/古风妆造）的游客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核心问题/变量：旅拍动机（出片/体验）、套餐价格（妆造+摄影）、服饰选择（藏服/苗服/汉服）、成片质量与修图、复拍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H1：旅拍动机（出片/体验）、套餐价格（妆造+摄影）显著影响复拍（待验证）；H2：不同人群（年龄/收入/城市等级）在上述关系中存在调节作用（待验证）。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🔶旅拍服务规范与投诉治理（文旅部、市场监管总局）；🔶旅拍市场规模（须下载核验）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旅拍门店实地问卷+摄影师访谈；获奖黑名单核对：近三年无景区旅拍获奖题（区别于112汉服簪花）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🔶旅拍服务规范与投诉治理（文旅部、市场监管总局）；🔶旅拍市场规模（须下载核验）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