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1213. “山野徒步热，轻装奔赴山海”——都市青年轻徒步线路需求与装备消费意愿研究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研究对象：参加山野徒步（轻装一日/两日线）的都市青年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核心问题/变量：轻徒步线路（古道/山脊）、徒步组织（商业团/AA）、装备消费（徒步鞋/登山杖）、安全（迷路/失温）、自然疗愈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H1：轻徒步线路（古道/山脊）、徒步组织（商业团/AA）显著影响自然疗愈（待验证）；H2：不同人群（年龄/收入/城市等级）在上述关系中存在调节作用（待验证）。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🔶户外运动产业发展规划（体育总局）；🔶徒步线路数据（须下载核验）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徒步团渠道问卷+领队访谈；获奖黑名单核对：近三年无山野徒步获奖题（区别于768越野跑、583徒步泛题，聚焦轻徒步商业化）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🔶户外运动产业发展规划（体育总局）；🔶徒步线路数据（须下载核验）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