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1281. “非遗手作体验馆，沉浸式做手艺”——非遗手作体验馆（沉浸式工坊）消费研究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研究对象：在非遗手作体验馆（拓印/剪纸/漆扇）体验的消费者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核心问题/变量：非遗手作体验（漆扇/掐丝/扎染）、体验价格（58-198）、沉浸式教学（老师傅带）、作品带走（成就感）、亲子/团建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H1：非遗手作体验（漆扇/掐丝/扎染）、体验价格（58-198）显著影响亲子/团建（待验证）；H2：不同人群（年龄/收入/城市等级）在上述关系中存在调节作用（待验证）。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🔶非遗活化与体验经济政策（文旅部）；🔶非遗体验馆市场数据（须下载核验）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体验馆实地问卷+店主访谈；获奖黑名单核对：近三年无非遗手作体验馆获奖题（区别于918非遗体验泛题、1123快闪，聚焦固定体验馆业态）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🔶非遗活化与体验经济政策（文旅部）；🔶非遗体验馆市场数据（须下载核验）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