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1284. “文旅一码通，智慧游全域”——智慧文旅一码通使用行为与满意度调查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研究对象：使用智慧文旅服务（景区一码通/数字讲解/AR导览）的游客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核心问题/变量：智慧文旅功能（扫码入园/AI讲解）、预约制体验、AR/VR游览、无纸化、对传统购票的改变、中老年使用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H1：智慧文旅功能（扫码入园/AI讲解）、预约制体验显著影响中老年使用（待验证）；H2：不同人群（年龄/收入/城市等级）在上述关系中存在调节作用（待验证）。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🔶智慧旅游与数字文旅政策（文旅部）；🔶智慧文旅数据（须下载核验）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景区游客问卷+文旅科技企业访谈；获奖黑名单核对：近三年无智慧文旅一码通获奖题（区别于738智慧文旅泛题，聚焦一码通预约体验）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🔶智慧旅游与数字文旅政策（文旅部）；🔶智慧文旅数据（须下载核验）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