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137. “工业研学，行走课堂”——工业研学旅行产品家长选择偏好与付费意愿研究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研究对象：中小学校学生家长（参加过或有意向工业研学）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核心问题/变量：课程偏好（智能制造/航天/食品）、价格接受、安全保障、教育价值、满意度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H1：课程偏好（智能制造/航天/食品）、价格接受显著影响满意度（待验证）；H2：不同人群（年龄/收入/城市等级）在上述关系中存在调节作用（待验证）。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✅七部门通知明确"支持面向学生群体的研学实践"；✅2026暑期火箭工厂、造船厂等工业研学目的地火爆（媒体报道）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学校研学渠道/旅行社渠道；与78题（传统研学）区分：聚焦工业主题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✅七部门通知明确"支持面向学生群体的研学实践"；✅2026暑期火箭工厂、造船厂等工业研学目的地火爆（媒体报道）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