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004. “房车出行，营地先行”——房车营地服务需求与消费者使用意愿调查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研究对象：自驾游人群、房车车主和露营爱好者。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核心问题/变量：营地位置、停车、充电、补水、排污、卫生、安全、价格。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H1：营地位置、停车显著影响价格。（待验证）；H2：不同人群（年龄/收入/城市等级）在上述关系中存在调节作用（待验证）。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S3，[关于促进房车消费的若干措施](https://www.gov.cn/zhengce/content/202609/content_7081441.htm)。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比较城市近郊营地、景区营地和高速服务区。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S3，[关于促进房车消费的若干措施](https://www.gov.cn/zhengce/content/202609/content_7081441.htm)。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