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005. “智驾房车，轻松旅居”——年轻家庭及自驾游群体房车租赁使用意愿与风险感知研究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研究对象：计划租赁房车的年轻家庭和自驾游群体。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核心问题/变量：智能推荐有用性、VR 看车体验、信用免押、异地还车、风险感知。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H1：智能推荐有用性、VR 看车体验（风险感知。）之间存在可检验的关系，且受群体差异（年龄/收入/地区/身份）调节（待验证）；H2：智能推荐有用性、VR 看车体验是影响风险感知。的关键因素（待验证）。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S3，政策明确提到 AI、VR、信用免押和异地还车。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设置普通租赁与 AI 辅助租赁两组情景开展实验。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S3，政策明确提到 AI、VR、信用免押和异地还车。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