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788. “目的地婚礼2.0，旅拍+仪式”——目的地婚礼选择偏好与消费满意度研究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研究对象：选择目的地婚礼（含旅拍）的新人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核心问题/变量：目的地选择（海岛/雪山/古城）、婚礼+旅拍套餐消费、亲友差旅安排、仪式与蜜月结合、预算与满意度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H1：目的地选择（海岛/雪山/古城）、婚礼+旅拍套餐消费显著影响预算与满意度（待验证）；H2：不同人群（年龄/收入/城市等级）在上述关系中存在调节作用（待验证）。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🔶目的地婚礼市场报道（婚庆媒体须下载核验）；✅旅游业态创新政策（文旅部）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旅拍机构渠道问卷+婚礼策划访谈；获奖黑名单核对：近三年无旅拍+婚礼获奖题（区别于619目的地婚礼泛题）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🔶目的地婚礼市场报道（婚庆媒体须下载核验）；✅旅游业态创新政策（文旅部）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