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898. “轻食便利店，打工人的午饭”——便利店轻食消费满意度与复购意愿调查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研究对象：在便利店解决工作餐（轻食）的上班族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核心问题/变量：便利店餐食选择（饭团/沙拉/便当）、消费频次与均价、便利（24h/近）与健康权衡、新品（无糖/高蛋白）、复购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H1：便利店餐食选择（饭团/沙拉/便当）、消费频次与均价显著影响复购（待验证）；H2：不同人群（年龄/收入/城市等级）在上述关系中存在调节作用（待验证）。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🔶便利店鲜食市场数据（中国连锁经营协会须下载核验）；✅便利店发展与食品安全政策（商务部、市场监管总局）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便利店实地问卷+运营方访谈；获奖黑名单核对：近三年无便利店轻食获奖题（区别于628轻食外卖）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🔶便利店鲜食市场数据（中国连锁经营协会须下载核验）；✅便利店发展与食品安全政策（商务部、市场监管总局）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