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1331. “社区嵌入式服务，家门口的养老托育”——社区嵌入式养老托育需求与使用满意度调查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研究对象：使用社区嵌入式服务设施（嵌入式养老/托育点）的居民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核心问题/变量：嵌入式服务（一老一小）、设施建设（利用闲置房）、使用费用（普惠价）、居民需求（托育/养老/食堂）、满意度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嵌入式服务（一老一小）、设施建设（利用闲置房）（满意度）之间存在可检验的关系，且受群体差异（年龄/收入/地区/身份）调节（待验证）；H2：嵌入式服务（一老一小）、设施建设（利用闲置房）是影响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🔶城市社区嵌入式服务设施建设政策（发改委、民政部）；🔶试点城市数据（须下载核验）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试点社区问卷+发改委/民政访谈；获奖黑名单核对：近三年无嵌入式服务获奖题（区别于319/968养老泛题，聚焦嵌入式综合设施）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🔶城市社区嵌入式服务设施建设政策（发改委、民政部）；🔶试点城市数据（须下载核验）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