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1225. “高铁沿线游，一站一景”——旅客高铁沿线串游需求与消费意愿研究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研究对象：沿高铁新线（如新开通线）一站站沿线游的旅客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核心问题/变量：高铁新线开通（站点游）、沿线打卡（站城景）、乘高铁串游（联程）、沿线城市分流、车次频次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铁新线开通（站点游）、沿线打卡（站城景）（车次频次）之间存在可检验的关系，且受群体差异（年龄/收入/地区/身份）调节（待验证）；H2：高铁新线开通（站点游）、沿线打卡（站城景）是影响车次频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🔶高铁新线与交旅融合政策（国铁集团、文旅部）；🔶新线开通数据（须下载核验）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沿线车站问卷+文旅局访谈；获奖黑名单核对：近三年无高铁新线游获奖题（区别于1121高铁周末游，聚焦新线串游）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🔶高铁新线与交旅融合政策（国铁集团、文旅部）；🔶新线开通数据（须下载核验）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