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284. “顺风车拼车，绿色同行”——顺风车出行的安全信任与使用粘性研究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研究对象：使用过顺风车/拼车（哈啰/滴滴顺风车）的通勤与城际旅客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核心问题/变量：使用场景、价格与时效平衡、安全信任（车主认证/路线）、环保感知、粘性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H1：使用场景、价格与时效平衡显著影响粘性（待验证）；H2：不同人群（年龄/收入/城市等级）在上述关系中存在调节作用（待验证）。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🔶顺风车市场规模（行业报告需核验）；✅绿色出行与共享出行政策背景；✅碳普惠（90题）衔接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顺风车用户社群渠道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🔶顺风车市场规模（行业报告需核验）；✅绿色出行与共享出行政策背景；✅碳普惠（90题）衔接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