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275. “手机问诊，便捷就医”——互联网医疗、在线问诊使用行为与信任研究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研究对象：用过在线问诊App（丁香/微医/支付宝医疗）的消费者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核心问题/变量：使用场景（轻症/复诊/慢病）、医生信任、处方与购药行为、医保支付意愿、满意度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H1：使用场景（轻症/复诊/慢病）、医生信任显著影响满意度（待验证）；H2：不同人群（年龄/收入/城市等级）在上述关系中存在调节作用（待验证）。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✅2026年中国互联网医疗市场规模预计超1000亿元（另一口径5000亿，须注明）、CAGR 20%+、用户预计破6亿；✅问诊扩展至预约挂号/处方开具/术后随访；✅医保支付逐步放宽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在线问诊用户社群+中老年慢病人群渠道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✅2026年中国互联网医疗市场规模预计超1000亿元（另一口径5000亿，须注明）、CAGR 20%+、用户预计破6亿；✅问诊扩展至预约挂号/处方开具/术后随访；✅医保支付逐步放宽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