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636. “体检报告解读，AI 来帮”——体检报告AI解读需求与付费意愿调查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研究阶段：early（早期：需求调查与市场机会挖掘）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确定行业：11_健康医疗（选择理由：贴合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研究对象：做过体检并关注报告解读的中青年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核心问题/变量：体检报告阅读困惑、AI解读工具使用（拍照/上传）、解读准确性信任、付费意愿、异常指标就医转化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H1：体检报告阅读困惑、AI解读工具使用（拍照/上传）显著影响异常指标就医转化（待验证）；H2：不同人群（年龄/收入/城市等级）在上述关系中存在调节作用（待验证）。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🔶AI健康解读产品动态（科技媒体须下载核验）；✅健康管理服务政策（卫健委）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体检机构渠道+AI产品用户问卷；获奖黑名单核对：近三年无AI体检解读获奖题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🔶AI健康解读产品动态（科技媒体须下载核验）；✅健康管理服务政策（卫健委）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