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735. “口腔洗牙，一年一次吗”——洁牙（洗牙）服务消费与口腔保健意识研究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研究对象：定期洗牙/做过洁牙的市民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核心问题/变量：洗牙频率与动机（预防/去渍）、机构选择（公立/私立/美团团购）、价格与体验、牙龈出血恐惧、口腔保健习惯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H1：洗牙频率与动机（预防/去渍）、机构选择（公立/私立/美团团购）显著影响口腔保健习惯（待验证）；H2：不同人群（年龄/收入/城市等级）在上述关系中存在调节作用（待验证）。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🔶口腔医疗服务市场数据（行业报告须下载核验）；✅健康口腔行动方案（卫健委）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口腔机构渠道问卷+医师访谈；获奖黑名单核对：近三年无洗牙消费获奖题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🔶口腔医疗服务市场数据（行业报告须下载核验）；✅健康口腔行动方案（卫健委）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