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778. “互联网医院，线上复诊”——互联网医院复诊使用行为与信任度研究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确定行业：11_健康医疗（选择理由：贴合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研究对象：使用互联网医院（复诊/开方/送药）的患者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核心问题/变量：线上复诊场景（慢病/常见病）、医生资质信任、处方与药品配送、医保结算衔接、与传统就医对比、满意度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线上复诊场景（慢病/常见病）、医生资质信任（满意度）之间存在可检验的关系，且受群体差异（年龄/收入/地区/身份）调节（待验证）；H2：线上复诊场景（慢病/常见病）、医生资质信任是影响满意度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✅互联网诊疗管理办法（卫健委）；🔶互联网医院数量与问诊数据（须下载核验）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医院渠道问卷+运营方访谈；获奖黑名单核对：近三年无互联网医院获奖题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✅互联网诊疗管理办法（卫健委）；🔶互联网医院数量与问诊数据（须下载核验）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