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992. “陪诊师职业化，医院常客”——陪诊服务消费需求与职业化市场机会研究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研究对象：专职/兼职陪诊师、医院管理者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核心问题/变量：陪诊师从业画像（转行者）、服务定价与订单、医患之间角色、职业风险（责任界定）、培训与认证、行业前景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陪诊师从业画像（转行者）、服务定价与订单（行业前景）之间存在可检验的关系，且受群体差异（年龄/收入/地区/身份）调节（待验证）；H2：陪诊师从业画像（转行者）、服务定价与订单是影响行业前景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🔶新就业形态与新职业政策（人社部）；🔶陪诊师职业报道（须下载核验）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陪诊平台从业者问卷+医院访谈；获奖黑名单核对：近三年无陪诊师职业获奖题（区别于702陪诊消费泛题，聚焦从业职业化）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🔶新就业形态与新职业政策（人社部）；🔶陪诊师职业报道（须下载核验）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