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1203. “职业教育现场工程师，产教融合班”——现场工程师培养需求调查与产教融合市场机会挖掘研究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研究对象：参与现场工程师专项培养（校企联合班）的学生与企业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核心问题/变量：现场工程师培养（岗位实操/双导师）、产教融合模式（订单班）、实习补贴与就业、学生留存（下工厂）、企业参与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现场工程师培养（岗位实操/双导师）、产教融合模式（订单班）（企业参与）之间存在可检验的关系，且受群体差异（年龄/收入/地区/身份）调节（待验证）；H2：现场工程师培养（岗位实操/双导师）、产教融合模式（订单班）是影响企业参与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🔶现场工程师专项培养计划（教育部、工信部）；🔶产教融合数据（须下载核验）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职业院校问卷+合作企业访谈；获奖黑名单核对：近三年无现场工程师获奖题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🔶现场工程师专项培养计划（教育部、工信部）；🔶产教融合数据（须下载核验）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