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1204. “教育戏剧课，role play进课堂”——师生教育戏剧课程需求偏好与教学可及性研究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研究对象：开展教育戏剧教学（角色扮演/课本剧）的教师与学生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核心问题/变量：教育戏剧应用（语文/英语课）、学生参与度（表达/共情）、教师培训、课程排期、教学效果评估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教育戏剧应用（语文/英语课）、学生参与度（表达/共情）（教学效果评估）之间存在可检验的关系，且受群体差异（年龄/收入/地区/身份）调节（待验证）；H2：教育戏剧应用（语文/英语课）、学生参与度（表达/共情）是影响教学效果评估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🔶美育与课程改革政策（教育部）；🔶教育戏剧实践案例（须下载核验）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中小学问卷+教研员访谈；获奖黑名单核对：近三年无教育戏剧获奖题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🔶美育与课程改革政策（教育部）；🔶教育戏剧实践案例（须下载核验）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