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1113. “村播学院，农民主播培训班”——农民村播培训需求调查与直播带货参与意愿研究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研究对象：参加村播/农民主播培训的农户与返乡青年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核心问题/变量：村播培训内容（话术/拍摄/带货）、培训后开播率、带货收入变化、供应链短板（发货/售后）、持续运营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村播培训内容（话术/拍摄/带货）、培训后开播率（持续运营）之间存在可检验的关系，且受群体差异（年龄/收入/地区/身份）调节（待验证）；H2：村播培训内容（话术/拍摄/带货）、培训后开播率是影响持续运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🔶农村电商与直播助农政策（商务部、农业农村部）；🔶村播培训数据（须下载核验）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村播学院问卷+学员访谈；获奖黑名单核对：近三年无村播培训获奖题（区别于795直播助农）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🔶农村电商与直播助农政策（商务部、农业农村部）；🔶村播培训数据（须下载核验）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