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1308. “村卫生室转型，家门口的健康守门人”——村卫生室村民就医习惯与服务功能需求调查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研究对象：使用村卫生室（一体化管理/转型）服务的村民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核心问题/变量：村卫生室功能（慢病/随访/公卫）、乡村医生收入与缺口、村医一体化管理、村民就医习惯（小病不出村）、设备补充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村卫生室功能（慢病/随访/公卫）、乡村医生收入与缺口（设备补充）之间存在可检验的关系，且受群体差异（年龄/收入/地区/身份）调节（待验证）；H2：村卫生室功能（慢病/随访/公卫）、乡村医生收入与缺口是影响设备补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🔶村卫生室能力提升与乡村医生政策（卫健委）；🔶村医数据（须下载核验）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村医问卷+卫健部门访谈；获奖黑名单核对：近三年无村卫生室获奖题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🔶村卫生室能力提升与乡村医生政策（卫健委）；🔶村医数据（须下载核验）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