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246. “村景出圈，直播卖风景”——助农直播间的购买动机与信任因素研究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研究对象：在助农直播间买过农产品的消费者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核心问题/变量：购买动机（助农/品质/尝鲜）、信任因素（县长背书/溯源）、复购、价格接受、公益感知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H1：购买动机（助农/品质/尝鲜）、信任因素（县长背书/溯源）显著影响公益感知（待验证）；H2：不同人群（年龄/收入/城市等级）在上述关系中存在调节作用（待验证）。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✅直播电商2025年破6万亿元、用户6.6亿、渗透率58.7%（行业数据🔶）；✅农村网络零售额2025年破3万亿（第二批已核验）；✅乡村振兴助农政策（背景）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助农直播社群/电商平台渠道；与第二批52题（返乡创业）区分：聚焦直播通道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✅直播电商2025年破6万亿元、用户6.6亿、渗透率58.7%（行业数据🔶）；✅农村网络零售额2025年破3万亿（第二批已核验）；✅乡村振兴助农政策（背景）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