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1168. “隐私面单，快递不再裸奔”——网购用户隐私面单使用意愿及个人信息保护顾虑调查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研究对象：使用隐私面单（隐藏手机号/姓名）的网购用户与快递驿站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核心问题/变量：隐私面单覆盖（默认隐藏）、个人信息泄露担忧（垃圾信息）、驿站取件（扫码）、面单虚假信息（退货难）、用户评价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H1：隐私面单覆盖（默认隐藏）、个人信息泄露担忧（垃圾信息）显著影响用户评价（待验证）；H2：不同人群（年龄/收入/城市等级）在上述关系中存在调节作用（待验证）。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🔶快递个人信息保护规定（国家邮政局、网信办）；🔶隐私面单覆盖率数据（须下载核验）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网购用户问卷+快递企业访谈；获奖黑名单核对：近三年无快递隐私面单获奖题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🔶快递个人信息保护规定（国家邮政局、网信办）；🔶隐私面单覆盖率数据（须下载核验）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