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1267. “短视频知识付费，3分钟学个新技能”——短视频知识付费学习需求与付费意愿调查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研究对象：为短视频知识内容（技能/科普）付费的用户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核心问题/变量：短视频知识付费（3分钟课堂）、单价与专栏、碎片学习效果、与系统课程对比、冲动消费、完课率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H1：短视频知识付费（3分钟课堂）、单价与专栏显著影响完课率（待验证）；H2：不同人群（年龄/收入/城市等级）在上述关系中存在调节作用（待验证）。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🔶知识付费与内容电商规范（市场监管总局）；🔶短视频知识付费数据（须下载核验）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知识博主粉丝问卷+平台访谈；获奖黑名单核对：近三年无短视频知识付费获奖题（区别于178知识付费泛题，聚焦短视频形态）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🔶知识付费与内容电商规范（市场监管总局）；🔶短视频知识付费数据（须下载核验）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