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1052. “银发广场舞大赛，舞出圈”——老年广场舞赛事化（比赛、直播）消费研究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研究对象：参加广场舞大赛/展演的老年舞者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核心问题/变量：广场舞赛事化参与（比赛/排练）、服装道具消费、视频直播（短视频走红）、社交圈层、健康与荣誉感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广场舞赛事化参与（比赛/排练）、服装道具消费（健康与荣誉感）之间存在可检验的关系，且受群体差异（年龄/收入/地区/身份）调节（待验证）；H2：广场舞赛事化参与（比赛/排练）、服装道具消费是影响健康与荣誉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🔶全民健身与群众赛事政策（体育总局）；🔶广场舞大赛案例（须下载核验）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广场舞队伍问卷+赛事主办方访谈；获奖黑名单核对：近三年无广场舞赛事获奖题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🔶全民健身与群众赛事政策（体育总局）；🔶广场舞大赛案例（须下载核验）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