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492. “银发族大促，直播间囤货”——银发人群电商大促、直播购物消费研究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研究对象：参与过电商大促/直播间购物的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核心问题/变量：购物平台（拼多多/抖音）、大促参与（双11/618）、品类（日用/健康）、价格敏感、被骗经历、子女协助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H1：购物平台（拼多多/抖音）、大促参与（双11/618）显著影响子女协助（待验证）；H2：不同人群（年龄/收入/城市等级）在上述关系中存在调节作用（待验证）。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🔶银发族网购渗透率（CNNIC报告需核验）；✅直播电商6万亿（第九轮证据）；✅涉老消费"冷静期"建议（第十一轮证据）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社区+老年电商培训渠道；与320题（冷静期）区分：聚焦大促行为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🔶银发族网购渗透率（CNNIC报告需核验）；✅直播电商6万亿（第九轮证据）；✅涉老消费"冷静期"建议（第十一轮证据）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