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529. “寻宠侦探，找回毛孩子”——宠物走失寻回服务消费研究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研究对象：遭遇过宠物走失的宠物主、使用过寻宠服务者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核心问题/变量：宠物走失经历与寻回方式、寻宠侦探/寻宠平台服务知晓与付费意愿、定价接受度、成功率信任、防走失产品购买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H1：宠物走失经历与寻回方式、寻宠侦探/寻宠平台服务知晓与付费意愿显著影响防走失产品购买（待验证）；H2：不同人群（年龄/收入/城市等级）在上述关系中存在调节作用（待验证）。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🔶寻宠服务市场与案例报道（行业媒体须下载核验）；✅宠物服务消费规范趋势（已有宠物经济数据）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宠物社群问卷+服务商访谈；区别于126等一般宠物服务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🔶寻宠服务市场与案例报道（行业媒体须下载核验）；✅宠物服务消费规范趋势（已有宠物经济数据）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