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652. “宠物烘焙零食，手作毛孩餐”——宠物烘焙、鲜食DIY消费研究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研究对象：自制或购买宠物烘焙零食（鲜食/冻干/蛋糕）的宠物主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核心问题/变量：宠物饮食升级动机（健康/仪式感）、手作烘焙参与、宠物蛋糕（生日/节日）消费、营养配方信任、价格接受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H1：宠物饮食升级动机（健康/仪式感）、手作烘焙参与显著影响价格接受（待验证）；H2：不同人群（年龄/收入/城市等级）在上述关系中存在调节作用（待验证）。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🔶宠物零食市场规模（行业报告须下载核验）；✅宠物饲料管理办法（农业农村部）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宠物社群问卷+烘焙商家访谈；获奖黑名单核对：近三年无宠物烘焙获奖题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🔶宠物零食市场规模（行业报告须下载核验）；✅宠物饲料管理办法（农业农村部）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