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936. “宠物领养代替购买，毛孩回家”——宠物领养（流浪动物领养）行为研究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研究对象：领养流浪宠物的家庭、救助组织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核心问题/变量：领养vs购买选择动机、领养渠道（救助站/线上）、领养门槛（回访/押金）接受、领养后适应、弃养率、推荐领养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领养vs购买选择动机、领养渠道（救助站/线上）（推荐领养）之间存在可检验的关系，且受群体差异（年龄/收入/地区/身份）调节（待验证）；H2：领养vs购买选择动机、领养渠道（救助站/线上）是影响推荐领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🔶动物保护与领养政策（农业农村部）；🔶领养代替购买报道（须下载核验）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救助组织渠道+领养家庭问卷；获奖黑名单核对：近三年无宠物领养获奖题（区别于830/865流浪动物治理）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🔶动物保护与领养政策（农业农村部）；🔶领养代替购买报道（须下载核验）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