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517. “星空民宿，追光经济”——观星旅游、天文主题民宿消费研究（特色亮点批次）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特色亮点扩容批次（新增编号 501-520）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所属选题库：正大杯520题(基础500+特色20) · 按行业分类-04_文化旅游与演艺（编号 517）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