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502. “菜场代炒，烟火新服务”——菜市场代炒菜服务的消费需求研究（特色亮点批次）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特色亮点扩容批次（新增编号 501-520）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所属选题库：正大杯520题(基础500+特色20) · 按行业分类-06_餐饮食品（编号 502）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