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6D220" w14:textId="77777777" w:rsidR="00C222B8" w:rsidRDefault="00C222B8" w:rsidP="00C222B8">
      <w:pPr>
        <w:ind w:firstLine="562"/>
        <w:rPr>
          <w:rFonts w:ascii="黑体" w:eastAsia="黑体" w:hAnsi="黑体" w:hint="eastAsia"/>
          <w:b/>
          <w:bCs/>
          <w:sz w:val="28"/>
          <w:szCs w:val="28"/>
        </w:rPr>
      </w:pPr>
      <w:r w:rsidRPr="00C222B8">
        <w:rPr>
          <w:rFonts w:ascii="黑体" w:eastAsia="黑体" w:hAnsi="黑体"/>
          <w:b/>
          <w:bCs/>
          <w:sz w:val="28"/>
          <w:szCs w:val="28"/>
        </w:rPr>
        <w:t>基于 YOLOv11 的重叠细胞识别研究：背景意义与经典模型解析</w:t>
      </w:r>
    </w:p>
    <w:p w14:paraId="1DE35020" w14:textId="02AA9170" w:rsidR="00C222B8" w:rsidRDefault="00C222B8" w:rsidP="00C222B8">
      <w:pPr>
        <w:ind w:firstLine="562"/>
        <w:jc w:val="center"/>
        <w:rPr>
          <w:rFonts w:ascii="黑体" w:eastAsia="黑体" w:hAnsi="黑体" w:hint="eastAsia"/>
          <w:b/>
          <w:bCs/>
          <w:sz w:val="28"/>
          <w:szCs w:val="28"/>
        </w:rPr>
      </w:pPr>
      <w:r>
        <w:rPr>
          <w:rFonts w:ascii="黑体" w:eastAsia="黑体" w:hAnsi="黑体" w:hint="eastAsia"/>
          <w:b/>
          <w:bCs/>
          <w:sz w:val="28"/>
          <w:szCs w:val="28"/>
        </w:rPr>
        <w:t>1221001040王奕涵</w:t>
      </w:r>
    </w:p>
    <w:p w14:paraId="2BAC2EE7" w14:textId="77777777" w:rsidR="00C222B8" w:rsidRPr="00C222B8" w:rsidRDefault="00C222B8" w:rsidP="00C222B8">
      <w:pPr>
        <w:ind w:firstLineChars="0" w:firstLine="0"/>
        <w:rPr>
          <w:rFonts w:hint="eastAsia"/>
          <w:b/>
          <w:bCs/>
          <w:sz w:val="32"/>
          <w:szCs w:val="28"/>
        </w:rPr>
      </w:pPr>
      <w:r w:rsidRPr="00C222B8">
        <w:rPr>
          <w:b/>
          <w:bCs/>
          <w:sz w:val="32"/>
          <w:szCs w:val="28"/>
        </w:rPr>
        <w:t>摘要</w:t>
      </w:r>
    </w:p>
    <w:p w14:paraId="3DC2E4FB" w14:textId="7CF1B5F4" w:rsidR="00C222B8" w:rsidRPr="00C222B8" w:rsidRDefault="00C222B8" w:rsidP="00C222B8">
      <w:pPr>
        <w:ind w:firstLine="480"/>
        <w:rPr>
          <w:rFonts w:ascii="宋体" w:hAnsi="宋体" w:hint="eastAsia"/>
        </w:rPr>
      </w:pPr>
      <w:r w:rsidRPr="00C222B8">
        <w:rPr>
          <w:rFonts w:ascii="宋体" w:hAnsi="宋体"/>
        </w:rPr>
        <w:t xml:space="preserve">本研究聚焦数字病理图像中重叠细胞检测的技术挑战，深度解析 YOLOv11 与 YOLOv8 两款经典目标检测模型的架构差异及医学图像适应性。研究发现：YOLOv11 通过 PANet++ 特征融合、动态标签分配及 </w:t>
      </w:r>
      <w:proofErr w:type="spellStart"/>
      <w:r w:rsidRPr="00C222B8">
        <w:rPr>
          <w:rFonts w:ascii="宋体" w:hAnsi="宋体"/>
        </w:rPr>
        <w:t>CIoU</w:t>
      </w:r>
      <w:proofErr w:type="spellEnd"/>
      <w:r w:rsidRPr="00C222B8">
        <w:rPr>
          <w:rFonts w:ascii="宋体" w:hAnsi="宋体"/>
        </w:rPr>
        <w:t>-DFL 损失函数优化，在重叠细胞检测中较 YOLOv8 提升 mAP@0.5 达 1.5%，但其原生架构仍存在通道语义模糊与空间细节丢失问题。YOLOv8 虽具备速度优势，但多尺度特征融合不足与固定标签分配策略导致高密度细胞区域漏检率显著升高。</w:t>
      </w:r>
    </w:p>
    <w:p w14:paraId="78D74DDE" w14:textId="77777777" w:rsidR="00C222B8" w:rsidRDefault="00C222B8" w:rsidP="00C222B8">
      <w:pPr>
        <w:ind w:firstLine="480"/>
        <w:rPr>
          <w:rFonts w:ascii="宋体" w:hAnsi="宋体"/>
        </w:rPr>
      </w:pPr>
      <w:r w:rsidRPr="00C222B8">
        <w:rPr>
          <w:rFonts w:ascii="宋体" w:hAnsi="宋体"/>
        </w:rPr>
        <w:t>基于上述分析，本研究提出在 YOLOv11 中嵌入倒置残差模块（IR）与通道注意力机制（CA）的改进方案：IR 模块通过 “升维 - 深度卷积 - 降维” 路径保留细胞边界细节，CA 模块动态增强细胞核特征通道，两者协同使改进模型的 mAP@0.5 提升至 0.922，重叠细胞漏检率降低 40%。该研究不仅揭示了经典模型在医学图像领域的适应性瓶颈，更为智能病理诊断系统的底层检测模块提供了可迁移的优化范式。</w:t>
      </w:r>
    </w:p>
    <w:p w14:paraId="601882FF" w14:textId="0945A8DE" w:rsidR="003119B1" w:rsidRDefault="003119B1" w:rsidP="00C222B8">
      <w:pPr>
        <w:ind w:firstLine="480"/>
        <w:rPr>
          <w:rFonts w:ascii="宋体" w:hAnsi="宋体" w:hint="eastAsia"/>
        </w:rPr>
      </w:pPr>
    </w:p>
    <w:p w14:paraId="506C09CA" w14:textId="77777777" w:rsidR="003119B1" w:rsidRDefault="003119B1">
      <w:pPr>
        <w:widowControl/>
        <w:ind w:firstLineChars="0" w:firstLine="0"/>
        <w:jc w:val="left"/>
        <w:rPr>
          <w:rFonts w:ascii="宋体" w:hAnsi="宋体" w:hint="eastAsia"/>
        </w:rPr>
      </w:pPr>
      <w:r>
        <w:rPr>
          <w:rFonts w:ascii="宋体" w:hAnsi="宋体" w:hint="eastAsia"/>
        </w:rPr>
        <w:br w:type="page"/>
      </w:r>
    </w:p>
    <w:sdt>
      <w:sdtPr>
        <w:rPr>
          <w:lang w:val="zh-CN"/>
        </w:rPr>
        <w:id w:val="8649012"/>
        <w:docPartObj>
          <w:docPartGallery w:val="Table of Contents"/>
          <w:docPartUnique/>
        </w:docPartObj>
      </w:sdtPr>
      <w:sdtEndPr>
        <w:rPr>
          <w:rFonts w:asciiTheme="minorHAnsi" w:hAnsiTheme="minorHAnsi" w:cstheme="minorBidi"/>
          <w:bCs/>
          <w:color w:val="auto"/>
          <w:kern w:val="2"/>
          <w:sz w:val="24"/>
          <w:szCs w:val="22"/>
          <w14:ligatures w14:val="standardContextual"/>
        </w:rPr>
      </w:sdtEndPr>
      <w:sdtContent>
        <w:p w14:paraId="12E6FFD0" w14:textId="6AC41AB8" w:rsidR="003119B1" w:rsidRDefault="003119B1" w:rsidP="003119B1">
          <w:pPr>
            <w:pStyle w:val="TOC"/>
            <w:spacing w:before="312" w:after="312"/>
            <w:rPr>
              <w:rFonts w:hint="eastAsia"/>
            </w:rPr>
          </w:pPr>
          <w:r>
            <w:rPr>
              <w:lang w:val="zh-CN"/>
            </w:rPr>
            <w:t>目录</w:t>
          </w:r>
        </w:p>
        <w:p w14:paraId="263418A3" w14:textId="4FCBF630" w:rsidR="008E690C" w:rsidRDefault="003119B1">
          <w:pPr>
            <w:pStyle w:val="TOC1"/>
            <w:tabs>
              <w:tab w:val="right" w:leader="dot" w:pos="8296"/>
            </w:tabs>
            <w:ind w:firstLine="480"/>
            <w:rPr>
              <w:rFonts w:hint="eastAsia"/>
              <w:noProof/>
            </w:rPr>
          </w:pPr>
          <w:r>
            <w:fldChar w:fldCharType="begin"/>
          </w:r>
          <w:r>
            <w:instrText xml:space="preserve"> TOC \o "1-3" \h \z \u </w:instrText>
          </w:r>
          <w:r>
            <w:rPr>
              <w:rFonts w:hint="eastAsia"/>
            </w:rPr>
            <w:fldChar w:fldCharType="separate"/>
          </w:r>
          <w:hyperlink w:anchor="_Toc201594384" w:history="1">
            <w:r w:rsidR="008E690C" w:rsidRPr="004E293C">
              <w:rPr>
                <w:rStyle w:val="af4"/>
                <w:rFonts w:hint="eastAsia"/>
                <w:noProof/>
              </w:rPr>
              <w:t>一、研究背景与意义分析</w:t>
            </w:r>
            <w:r w:rsidR="008E690C">
              <w:rPr>
                <w:rFonts w:hint="eastAsia"/>
                <w:noProof/>
                <w:webHidden/>
              </w:rPr>
              <w:tab/>
            </w:r>
            <w:r w:rsidR="008E690C">
              <w:rPr>
                <w:rFonts w:hint="eastAsia"/>
                <w:noProof/>
                <w:webHidden/>
              </w:rPr>
              <w:fldChar w:fldCharType="begin"/>
            </w:r>
            <w:r w:rsidR="008E690C">
              <w:rPr>
                <w:rFonts w:hint="eastAsia"/>
                <w:noProof/>
                <w:webHidden/>
              </w:rPr>
              <w:instrText xml:space="preserve"> </w:instrText>
            </w:r>
            <w:r w:rsidR="008E690C">
              <w:rPr>
                <w:noProof/>
                <w:webHidden/>
              </w:rPr>
              <w:instrText>PAGEREF _Toc201594384 \h</w:instrText>
            </w:r>
            <w:r w:rsidR="008E690C">
              <w:rPr>
                <w:rFonts w:hint="eastAsia"/>
                <w:noProof/>
                <w:webHidden/>
              </w:rPr>
              <w:instrText xml:space="preserve"> </w:instrText>
            </w:r>
            <w:r w:rsidR="008E690C">
              <w:rPr>
                <w:rFonts w:hint="eastAsia"/>
                <w:noProof/>
                <w:webHidden/>
              </w:rPr>
            </w:r>
            <w:r w:rsidR="008E690C">
              <w:rPr>
                <w:rFonts w:hint="eastAsia"/>
                <w:noProof/>
                <w:webHidden/>
              </w:rPr>
              <w:fldChar w:fldCharType="separate"/>
            </w:r>
            <w:r w:rsidR="008E690C">
              <w:rPr>
                <w:rFonts w:hint="eastAsia"/>
                <w:noProof/>
                <w:webHidden/>
              </w:rPr>
              <w:t>3</w:t>
            </w:r>
            <w:r w:rsidR="008E690C">
              <w:rPr>
                <w:rFonts w:hint="eastAsia"/>
                <w:noProof/>
                <w:webHidden/>
              </w:rPr>
              <w:fldChar w:fldCharType="end"/>
            </w:r>
          </w:hyperlink>
        </w:p>
        <w:p w14:paraId="37A1EA4D" w14:textId="2F22CD38" w:rsidR="008E690C" w:rsidRDefault="008E690C">
          <w:pPr>
            <w:pStyle w:val="TOC2"/>
            <w:tabs>
              <w:tab w:val="right" w:leader="dot" w:pos="8296"/>
            </w:tabs>
            <w:ind w:left="480" w:firstLine="480"/>
            <w:rPr>
              <w:rFonts w:hint="eastAsia"/>
              <w:noProof/>
            </w:rPr>
          </w:pPr>
          <w:hyperlink w:anchor="_Toc201594385" w:history="1">
            <w:r w:rsidRPr="004E293C">
              <w:rPr>
                <w:rStyle w:val="af4"/>
                <w:rFonts w:hint="eastAsia"/>
                <w:noProof/>
              </w:rPr>
              <w:t xml:space="preserve">1.1 </w:t>
            </w:r>
            <w:r w:rsidRPr="004E293C">
              <w:rPr>
                <w:rStyle w:val="af4"/>
                <w:rFonts w:hint="eastAsia"/>
                <w:noProof/>
              </w:rPr>
              <w:t>医学图像分析中的核心挑战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_Toc201594385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59A65194" w14:textId="3D2A5496" w:rsidR="008E690C" w:rsidRDefault="008E690C">
          <w:pPr>
            <w:pStyle w:val="TOC2"/>
            <w:tabs>
              <w:tab w:val="right" w:leader="dot" w:pos="8296"/>
            </w:tabs>
            <w:ind w:left="480" w:firstLine="480"/>
            <w:rPr>
              <w:rFonts w:hint="eastAsia"/>
              <w:noProof/>
            </w:rPr>
          </w:pPr>
          <w:hyperlink w:anchor="_Toc201594386" w:history="1">
            <w:r w:rsidRPr="004E293C">
              <w:rPr>
                <w:rStyle w:val="af4"/>
                <w:rFonts w:hint="eastAsia"/>
                <w:noProof/>
              </w:rPr>
              <w:t xml:space="preserve">1.2 </w:t>
            </w:r>
            <w:r w:rsidRPr="004E293C">
              <w:rPr>
                <w:rStyle w:val="af4"/>
                <w:rFonts w:hint="eastAsia"/>
                <w:noProof/>
              </w:rPr>
              <w:t>深度学习在细胞检测中的机遇与局限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_Toc201594386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5C949127" w14:textId="2753AA4E" w:rsidR="008E690C" w:rsidRDefault="008E690C">
          <w:pPr>
            <w:pStyle w:val="TOC2"/>
            <w:tabs>
              <w:tab w:val="right" w:leader="dot" w:pos="8296"/>
            </w:tabs>
            <w:ind w:left="480" w:firstLine="480"/>
            <w:rPr>
              <w:rFonts w:hint="eastAsia"/>
              <w:noProof/>
            </w:rPr>
          </w:pPr>
          <w:hyperlink w:anchor="_Toc201594387" w:history="1">
            <w:r w:rsidRPr="004E293C">
              <w:rPr>
                <w:rStyle w:val="af4"/>
                <w:rFonts w:hint="eastAsia"/>
                <w:noProof/>
              </w:rPr>
              <w:t xml:space="preserve">1.3 </w:t>
            </w:r>
            <w:r w:rsidRPr="004E293C">
              <w:rPr>
                <w:rStyle w:val="af4"/>
                <w:rFonts w:hint="eastAsia"/>
                <w:noProof/>
              </w:rPr>
              <w:t>研究的实际价值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_Toc201594387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4A915EB5" w14:textId="0D84C762" w:rsidR="008E690C" w:rsidRDefault="008E690C">
          <w:pPr>
            <w:pStyle w:val="TOC1"/>
            <w:tabs>
              <w:tab w:val="right" w:leader="dot" w:pos="8296"/>
            </w:tabs>
            <w:ind w:firstLine="480"/>
            <w:rPr>
              <w:rFonts w:hint="eastAsia"/>
              <w:noProof/>
            </w:rPr>
          </w:pPr>
          <w:hyperlink w:anchor="_Toc201594388" w:history="1">
            <w:r w:rsidRPr="004E293C">
              <w:rPr>
                <w:rStyle w:val="af4"/>
                <w:rFonts w:hint="eastAsia"/>
                <w:noProof/>
              </w:rPr>
              <w:t>二、经典模型架构与核心模块解析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_Toc201594388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45EB21EA" w14:textId="23921369" w:rsidR="008E690C" w:rsidRDefault="008E690C">
          <w:pPr>
            <w:pStyle w:val="TOC2"/>
            <w:tabs>
              <w:tab w:val="right" w:leader="dot" w:pos="8296"/>
            </w:tabs>
            <w:ind w:left="480" w:firstLine="480"/>
            <w:rPr>
              <w:rFonts w:hint="eastAsia"/>
              <w:noProof/>
            </w:rPr>
          </w:pPr>
          <w:hyperlink w:anchor="_Toc201594389" w:history="1">
            <w:r w:rsidRPr="004E293C">
              <w:rPr>
                <w:rStyle w:val="af4"/>
                <w:rFonts w:hint="eastAsia"/>
                <w:noProof/>
              </w:rPr>
              <w:t xml:space="preserve">2.1 </w:t>
            </w:r>
            <w:r w:rsidRPr="004E293C">
              <w:rPr>
                <w:rStyle w:val="af4"/>
                <w:rFonts w:hint="eastAsia"/>
                <w:noProof/>
              </w:rPr>
              <w:t>架构迭代特征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_Toc201594389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6880F7E1" w14:textId="2414909C" w:rsidR="008E690C" w:rsidRDefault="008E690C">
          <w:pPr>
            <w:pStyle w:val="TOC2"/>
            <w:tabs>
              <w:tab w:val="right" w:leader="dot" w:pos="8296"/>
            </w:tabs>
            <w:ind w:left="480" w:firstLine="480"/>
            <w:rPr>
              <w:rFonts w:hint="eastAsia"/>
              <w:noProof/>
            </w:rPr>
          </w:pPr>
          <w:hyperlink w:anchor="_Toc201594390" w:history="1">
            <w:r w:rsidRPr="004E293C">
              <w:rPr>
                <w:rStyle w:val="af4"/>
                <w:rFonts w:hint="eastAsia"/>
                <w:noProof/>
              </w:rPr>
              <w:t xml:space="preserve">2.2 YOLOv11 </w:t>
            </w:r>
            <w:r w:rsidRPr="004E293C">
              <w:rPr>
                <w:rStyle w:val="af4"/>
                <w:rFonts w:hint="eastAsia"/>
                <w:noProof/>
              </w:rPr>
              <w:t>基础框架概述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_Toc201594390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36B265D4" w14:textId="490A4465" w:rsidR="008E690C" w:rsidRDefault="008E690C">
          <w:pPr>
            <w:pStyle w:val="TOC2"/>
            <w:tabs>
              <w:tab w:val="right" w:leader="dot" w:pos="8296"/>
            </w:tabs>
            <w:ind w:left="480" w:firstLine="480"/>
            <w:rPr>
              <w:rFonts w:hint="eastAsia"/>
              <w:noProof/>
            </w:rPr>
          </w:pPr>
          <w:hyperlink w:anchor="_Toc201594391" w:history="1">
            <w:r w:rsidRPr="004E293C">
              <w:rPr>
                <w:rStyle w:val="af4"/>
                <w:rFonts w:hint="eastAsia"/>
                <w:noProof/>
              </w:rPr>
              <w:t xml:space="preserve">2.3 </w:t>
            </w:r>
            <w:r w:rsidRPr="004E293C">
              <w:rPr>
                <w:rStyle w:val="af4"/>
                <w:rFonts w:hint="eastAsia"/>
                <w:noProof/>
              </w:rPr>
              <w:t>通道注意力机制（</w:t>
            </w:r>
            <w:r w:rsidRPr="004E293C">
              <w:rPr>
                <w:rStyle w:val="af4"/>
                <w:rFonts w:hint="eastAsia"/>
                <w:noProof/>
              </w:rPr>
              <w:t>Channel Attention, CA</w:t>
            </w:r>
            <w:r w:rsidRPr="004E293C">
              <w:rPr>
                <w:rStyle w:val="af4"/>
                <w:rFonts w:hint="eastAsia"/>
                <w:noProof/>
              </w:rPr>
              <w:t>）的经典设计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_Toc201594391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4F94FDA" w14:textId="426AA06F" w:rsidR="008E690C" w:rsidRDefault="008E690C">
          <w:pPr>
            <w:pStyle w:val="TOC2"/>
            <w:tabs>
              <w:tab w:val="right" w:leader="dot" w:pos="8296"/>
            </w:tabs>
            <w:ind w:left="480" w:firstLine="480"/>
            <w:rPr>
              <w:rFonts w:hint="eastAsia"/>
              <w:noProof/>
            </w:rPr>
          </w:pPr>
          <w:hyperlink w:anchor="_Toc201594392" w:history="1">
            <w:r w:rsidRPr="004E293C">
              <w:rPr>
                <w:rStyle w:val="af4"/>
                <w:rFonts w:hint="eastAsia"/>
                <w:noProof/>
              </w:rPr>
              <w:t xml:space="preserve">2.4 </w:t>
            </w:r>
            <w:r w:rsidRPr="004E293C">
              <w:rPr>
                <w:rStyle w:val="af4"/>
                <w:rFonts w:hint="eastAsia"/>
                <w:noProof/>
              </w:rPr>
              <w:t>倒置残差模块（</w:t>
            </w:r>
            <w:r w:rsidRPr="004E293C">
              <w:rPr>
                <w:rStyle w:val="af4"/>
                <w:rFonts w:hint="eastAsia"/>
                <w:noProof/>
              </w:rPr>
              <w:t>Inverted Residual Block</w:t>
            </w:r>
            <w:r w:rsidRPr="004E293C">
              <w:rPr>
                <w:rStyle w:val="af4"/>
                <w:rFonts w:hint="eastAsia"/>
                <w:noProof/>
              </w:rPr>
              <w:t>）的轻量化优势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_Toc201594392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1B79563C" w14:textId="152DD03B" w:rsidR="008E690C" w:rsidRDefault="008E690C">
          <w:pPr>
            <w:pStyle w:val="TOC2"/>
            <w:tabs>
              <w:tab w:val="right" w:leader="dot" w:pos="8296"/>
            </w:tabs>
            <w:ind w:left="480" w:firstLine="480"/>
            <w:rPr>
              <w:rFonts w:hint="eastAsia"/>
              <w:noProof/>
            </w:rPr>
          </w:pPr>
          <w:hyperlink w:anchor="_Toc201594393" w:history="1">
            <w:r w:rsidRPr="004E293C">
              <w:rPr>
                <w:rStyle w:val="af4"/>
                <w:rFonts w:hint="eastAsia"/>
                <w:noProof/>
              </w:rPr>
              <w:t xml:space="preserve">2.5 </w:t>
            </w:r>
            <w:r w:rsidRPr="004E293C">
              <w:rPr>
                <w:rStyle w:val="af4"/>
                <w:rFonts w:hint="eastAsia"/>
                <w:noProof/>
              </w:rPr>
              <w:t>经典模型在重叠细胞场景的适应性分析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_Toc201594393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18EDEEFA" w14:textId="4ABBEF26" w:rsidR="008E690C" w:rsidRDefault="008E690C">
          <w:pPr>
            <w:pStyle w:val="TOC1"/>
            <w:tabs>
              <w:tab w:val="right" w:leader="dot" w:pos="8296"/>
            </w:tabs>
            <w:ind w:firstLine="480"/>
            <w:rPr>
              <w:rFonts w:hint="eastAsia"/>
              <w:noProof/>
            </w:rPr>
          </w:pPr>
          <w:hyperlink w:anchor="_Toc201594394" w:history="1">
            <w:r w:rsidRPr="004E293C">
              <w:rPr>
                <w:rStyle w:val="af4"/>
                <w:rFonts w:hint="eastAsia"/>
                <w:noProof/>
              </w:rPr>
              <w:t>三、研究创新点与经典模型的结合路径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_Toc201594394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7AF5A29E" w14:textId="70184B04" w:rsidR="008E690C" w:rsidRDefault="008E690C">
          <w:pPr>
            <w:pStyle w:val="TOC2"/>
            <w:tabs>
              <w:tab w:val="right" w:leader="dot" w:pos="8296"/>
            </w:tabs>
            <w:ind w:left="480" w:firstLine="480"/>
            <w:rPr>
              <w:rFonts w:hint="eastAsia"/>
              <w:noProof/>
            </w:rPr>
          </w:pPr>
          <w:hyperlink w:anchor="_Toc201594395" w:history="1">
            <w:r w:rsidRPr="004E293C">
              <w:rPr>
                <w:rStyle w:val="af4"/>
                <w:rFonts w:hint="eastAsia"/>
                <w:noProof/>
              </w:rPr>
              <w:t xml:space="preserve">3.1 </w:t>
            </w:r>
            <w:r w:rsidRPr="004E293C">
              <w:rPr>
                <w:rStyle w:val="af4"/>
                <w:rFonts w:hint="eastAsia"/>
                <w:noProof/>
              </w:rPr>
              <w:t>模型性能对比表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_Toc201594395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3C6C7146" w14:textId="586CF72A" w:rsidR="008E690C" w:rsidRDefault="008E690C">
          <w:pPr>
            <w:pStyle w:val="TOC2"/>
            <w:tabs>
              <w:tab w:val="right" w:leader="dot" w:pos="8296"/>
            </w:tabs>
            <w:ind w:left="480" w:firstLine="480"/>
            <w:rPr>
              <w:rFonts w:hint="eastAsia"/>
              <w:noProof/>
            </w:rPr>
          </w:pPr>
          <w:hyperlink w:anchor="_Toc201594396" w:history="1">
            <w:r w:rsidRPr="004E293C">
              <w:rPr>
                <w:rStyle w:val="af4"/>
                <w:rFonts w:hint="eastAsia"/>
                <w:noProof/>
              </w:rPr>
              <w:t xml:space="preserve">3.2 </w:t>
            </w:r>
            <w:r w:rsidRPr="004E293C">
              <w:rPr>
                <w:rStyle w:val="af4"/>
                <w:rFonts w:hint="eastAsia"/>
                <w:noProof/>
              </w:rPr>
              <w:t>研究结论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_Toc201594396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42F09106" w14:textId="2742573C" w:rsidR="003119B1" w:rsidRDefault="003119B1">
          <w:pPr>
            <w:ind w:firstLine="482"/>
            <w:rPr>
              <w:rFonts w:hint="eastAsia"/>
            </w:rPr>
          </w:pPr>
          <w:r>
            <w:rPr>
              <w:b/>
              <w:bCs/>
              <w:lang w:val="zh-CN"/>
            </w:rPr>
            <w:fldChar w:fldCharType="end"/>
          </w:r>
        </w:p>
      </w:sdtContent>
    </w:sdt>
    <w:p w14:paraId="1E5A4CEB" w14:textId="0C36A663" w:rsidR="003119B1" w:rsidRDefault="003119B1" w:rsidP="00C222B8">
      <w:pPr>
        <w:ind w:firstLine="480"/>
        <w:rPr>
          <w:rFonts w:ascii="宋体" w:hAnsi="宋体" w:hint="eastAsia"/>
        </w:rPr>
      </w:pPr>
    </w:p>
    <w:p w14:paraId="2799CF6D" w14:textId="77777777" w:rsidR="003119B1" w:rsidRDefault="003119B1">
      <w:pPr>
        <w:widowControl/>
        <w:ind w:firstLineChars="0" w:firstLine="0"/>
        <w:jc w:val="left"/>
        <w:rPr>
          <w:rFonts w:ascii="宋体" w:hAnsi="宋体" w:hint="eastAsia"/>
        </w:rPr>
      </w:pPr>
      <w:r>
        <w:rPr>
          <w:rFonts w:ascii="宋体" w:hAnsi="宋体" w:hint="eastAsia"/>
        </w:rPr>
        <w:br w:type="page"/>
      </w:r>
    </w:p>
    <w:p w14:paraId="0013A1E6" w14:textId="77777777" w:rsidR="003119B1" w:rsidRPr="00C222B8" w:rsidRDefault="003119B1" w:rsidP="00C222B8">
      <w:pPr>
        <w:ind w:firstLine="480"/>
        <w:rPr>
          <w:rFonts w:ascii="宋体" w:hAnsi="宋体" w:hint="eastAsia"/>
        </w:rPr>
      </w:pPr>
    </w:p>
    <w:p w14:paraId="7717BA43" w14:textId="72C58A6E" w:rsidR="00C222B8" w:rsidRPr="00C222B8" w:rsidRDefault="00067505" w:rsidP="003119B1">
      <w:pPr>
        <w:pStyle w:val="1"/>
      </w:pPr>
      <w:bookmarkStart w:id="0" w:name="_Toc201594384"/>
      <w:r>
        <w:rPr>
          <w:rFonts w:hint="eastAsia"/>
        </w:rPr>
        <w:t>一、</w:t>
      </w:r>
      <w:r w:rsidR="00C222B8" w:rsidRPr="00C222B8">
        <w:t>研究背景与意义分析</w:t>
      </w:r>
      <w:bookmarkEnd w:id="0"/>
    </w:p>
    <w:p w14:paraId="645195B9" w14:textId="77777777" w:rsidR="00C222B8" w:rsidRPr="00C222B8" w:rsidRDefault="00C222B8" w:rsidP="003119B1">
      <w:pPr>
        <w:pStyle w:val="2"/>
        <w:ind w:firstLine="482"/>
        <w:rPr>
          <w:rFonts w:hint="eastAsia"/>
        </w:rPr>
      </w:pPr>
      <w:bookmarkStart w:id="1" w:name="_Toc201594385"/>
      <w:r w:rsidRPr="00C222B8">
        <w:t xml:space="preserve">1.1 </w:t>
      </w:r>
      <w:r w:rsidRPr="00C222B8">
        <w:t>医学图像分析中的核心挑战</w:t>
      </w:r>
      <w:bookmarkEnd w:id="1"/>
    </w:p>
    <w:p w14:paraId="2A2870F6" w14:textId="08A0CF06" w:rsidR="00C222B8" w:rsidRPr="00C222B8" w:rsidRDefault="00C222B8" w:rsidP="00067505">
      <w:pPr>
        <w:ind w:firstLine="480"/>
        <w:rPr>
          <w:rFonts w:hint="eastAsia"/>
        </w:rPr>
      </w:pPr>
      <w:r w:rsidRPr="00C222B8">
        <w:t>在数字病理与显微成像技术发展的背景下，细胞级别的精准识别已成为肿瘤分级、药物筛选及组织病理分析的基础。然而，实际病理图像中细胞常呈现</w:t>
      </w:r>
      <w:r w:rsidRPr="00C222B8">
        <w:rPr>
          <w:b/>
          <w:bCs/>
        </w:rPr>
        <w:t>三大典型特征</w:t>
      </w:r>
      <w:r w:rsidRPr="00C222B8">
        <w:t>：</w:t>
      </w:r>
    </w:p>
    <w:p w14:paraId="6C825FDC" w14:textId="77777777" w:rsidR="00C222B8" w:rsidRPr="00C222B8" w:rsidRDefault="00C222B8" w:rsidP="00C222B8">
      <w:pPr>
        <w:numPr>
          <w:ilvl w:val="0"/>
          <w:numId w:val="2"/>
        </w:numPr>
        <w:ind w:firstLine="482"/>
        <w:rPr>
          <w:rFonts w:hint="eastAsia"/>
        </w:rPr>
      </w:pPr>
      <w:r w:rsidRPr="00C222B8">
        <w:rPr>
          <w:b/>
          <w:bCs/>
        </w:rPr>
        <w:t>高密度重叠与粘连</w:t>
      </w:r>
      <w:r w:rsidRPr="00C222B8">
        <w:t>：细胞排列密集导致边界融合，传统分割算法难以区分个体；</w:t>
      </w:r>
    </w:p>
    <w:p w14:paraId="60A47A99" w14:textId="77777777" w:rsidR="00C222B8" w:rsidRPr="00C222B8" w:rsidRDefault="00C222B8" w:rsidP="00C222B8">
      <w:pPr>
        <w:numPr>
          <w:ilvl w:val="0"/>
          <w:numId w:val="2"/>
        </w:numPr>
        <w:ind w:firstLine="482"/>
        <w:rPr>
          <w:rFonts w:hint="eastAsia"/>
        </w:rPr>
      </w:pPr>
      <w:r w:rsidRPr="00C222B8">
        <w:rPr>
          <w:b/>
          <w:bCs/>
        </w:rPr>
        <w:t>形态异质性与边界模糊</w:t>
      </w:r>
      <w:r w:rsidRPr="00C222B8">
        <w:t>：细胞核形态多变，染色差异及成像噪声进一步模糊边界；</w:t>
      </w:r>
    </w:p>
    <w:p w14:paraId="1ED2F3C4" w14:textId="75860A1C" w:rsidR="00C222B8" w:rsidRPr="00C222B8" w:rsidRDefault="00C222B8" w:rsidP="00067505">
      <w:pPr>
        <w:numPr>
          <w:ilvl w:val="0"/>
          <w:numId w:val="2"/>
        </w:numPr>
        <w:ind w:firstLine="482"/>
        <w:rPr>
          <w:rFonts w:hint="eastAsia"/>
        </w:rPr>
      </w:pPr>
      <w:r w:rsidRPr="00C222B8">
        <w:rPr>
          <w:b/>
          <w:bCs/>
        </w:rPr>
        <w:t>小目标与复杂背景干扰</w:t>
      </w:r>
      <w:r w:rsidRPr="00C222B8">
        <w:t>：显微图像中细胞尺寸跨度大，低分辨率下细节易被背景噪声淹没。</w:t>
      </w:r>
    </w:p>
    <w:p w14:paraId="1DDE71CF" w14:textId="77777777" w:rsidR="00C222B8" w:rsidRPr="00067505" w:rsidRDefault="00C222B8" w:rsidP="00067505">
      <w:pPr>
        <w:ind w:firstLine="480"/>
        <w:rPr>
          <w:rFonts w:ascii="宋体" w:hAnsi="宋体" w:hint="eastAsia"/>
        </w:rPr>
      </w:pPr>
      <w:r w:rsidRPr="00067505">
        <w:rPr>
          <w:rFonts w:ascii="宋体" w:hAnsi="宋体"/>
        </w:rPr>
        <w:t>这类问题导致传统目标检测算法（如 SSD、Faster R-CNN）在重叠区域常出现漏检率高、定位偏差大的问题，尤其在多细胞密集区域，轮廓重合与颜色</w:t>
      </w:r>
      <w:proofErr w:type="gramStart"/>
      <w:r w:rsidRPr="00067505">
        <w:rPr>
          <w:rFonts w:ascii="宋体" w:hAnsi="宋体"/>
        </w:rPr>
        <w:t>相近会</w:t>
      </w:r>
      <w:proofErr w:type="gramEnd"/>
      <w:r w:rsidRPr="00067505">
        <w:rPr>
          <w:rFonts w:ascii="宋体" w:hAnsi="宋体"/>
        </w:rPr>
        <w:t>显著降低识别精度。</w:t>
      </w:r>
    </w:p>
    <w:p w14:paraId="79C0D03D" w14:textId="77777777" w:rsidR="00C222B8" w:rsidRPr="00C222B8" w:rsidRDefault="00C222B8" w:rsidP="003119B1">
      <w:pPr>
        <w:pStyle w:val="2"/>
        <w:ind w:firstLine="482"/>
        <w:rPr>
          <w:rFonts w:hint="eastAsia"/>
        </w:rPr>
      </w:pPr>
      <w:bookmarkStart w:id="2" w:name="_Toc201594386"/>
      <w:r w:rsidRPr="00C222B8">
        <w:t xml:space="preserve">1.2 </w:t>
      </w:r>
      <w:r w:rsidRPr="00C222B8">
        <w:t>深度学习在细胞检测中的机遇与局限</w:t>
      </w:r>
      <w:bookmarkEnd w:id="2"/>
    </w:p>
    <w:p w14:paraId="59FBCD5D" w14:textId="5B9430BC" w:rsidR="00C222B8" w:rsidRPr="00C222B8" w:rsidRDefault="00C222B8" w:rsidP="00067505">
      <w:pPr>
        <w:ind w:firstLine="480"/>
        <w:rPr>
          <w:rFonts w:ascii="宋体" w:hAnsi="宋体" w:hint="eastAsia"/>
        </w:rPr>
      </w:pPr>
      <w:r w:rsidRPr="00C222B8">
        <w:rPr>
          <w:rFonts w:ascii="宋体" w:hAnsi="宋体"/>
        </w:rPr>
        <w:t>YOLO（You Only Look Once）系列算法凭借</w:t>
      </w:r>
      <w:r w:rsidRPr="00C222B8">
        <w:rPr>
          <w:rFonts w:ascii="宋体" w:hAnsi="宋体"/>
          <w:b/>
          <w:bCs/>
        </w:rPr>
        <w:t>端到端检测效率</w:t>
      </w:r>
      <w:r w:rsidRPr="00C222B8">
        <w:rPr>
          <w:rFonts w:ascii="宋体" w:hAnsi="宋体"/>
        </w:rPr>
        <w:t>与</w:t>
      </w:r>
      <w:r w:rsidRPr="00C222B8">
        <w:rPr>
          <w:rFonts w:ascii="宋体" w:hAnsi="宋体"/>
          <w:b/>
          <w:bCs/>
        </w:rPr>
        <w:t>多尺度特征融合能力</w:t>
      </w:r>
      <w:r w:rsidRPr="00C222B8">
        <w:rPr>
          <w:rFonts w:ascii="宋体" w:hAnsi="宋体"/>
        </w:rPr>
        <w:t>，在自然图像领域展现优势。YOLOv11 作为最新版本，虽通过动态标签分配、小目标检测优化等策略提升了性能，但在医学图像中仍面临以下局限：</w:t>
      </w:r>
    </w:p>
    <w:p w14:paraId="2C024C84" w14:textId="77777777" w:rsidR="00C222B8" w:rsidRPr="00C222B8" w:rsidRDefault="00C222B8" w:rsidP="00C222B8">
      <w:pPr>
        <w:numPr>
          <w:ilvl w:val="0"/>
          <w:numId w:val="3"/>
        </w:numPr>
        <w:ind w:firstLine="482"/>
        <w:rPr>
          <w:rFonts w:ascii="宋体" w:hAnsi="宋体" w:hint="eastAsia"/>
        </w:rPr>
      </w:pPr>
      <w:r w:rsidRPr="00C222B8">
        <w:rPr>
          <w:rFonts w:ascii="宋体" w:hAnsi="宋体"/>
          <w:b/>
          <w:bCs/>
        </w:rPr>
        <w:t>特征提取能力不足</w:t>
      </w:r>
      <w:r w:rsidRPr="00C222B8">
        <w:rPr>
          <w:rFonts w:ascii="宋体" w:hAnsi="宋体"/>
        </w:rPr>
        <w:t>：常规卷积难以捕捉重叠细胞的细粒度结构；</w:t>
      </w:r>
    </w:p>
    <w:p w14:paraId="6F3E34B9" w14:textId="77777777" w:rsidR="00C222B8" w:rsidRPr="00C222B8" w:rsidRDefault="00C222B8" w:rsidP="00C222B8">
      <w:pPr>
        <w:numPr>
          <w:ilvl w:val="0"/>
          <w:numId w:val="3"/>
        </w:numPr>
        <w:ind w:firstLine="482"/>
        <w:rPr>
          <w:rFonts w:ascii="宋体" w:hAnsi="宋体" w:hint="eastAsia"/>
        </w:rPr>
      </w:pPr>
      <w:r w:rsidRPr="00C222B8">
        <w:rPr>
          <w:rFonts w:ascii="宋体" w:hAnsi="宋体"/>
          <w:b/>
          <w:bCs/>
        </w:rPr>
        <w:t>通道语义表达薄弱</w:t>
      </w:r>
      <w:r w:rsidRPr="00C222B8">
        <w:rPr>
          <w:rFonts w:ascii="宋体" w:hAnsi="宋体"/>
        </w:rPr>
        <w:t>：缺乏对关键生物学特征（如细胞核染色强度）的自适应增强机制；</w:t>
      </w:r>
    </w:p>
    <w:p w14:paraId="40799611" w14:textId="77777777" w:rsidR="00C222B8" w:rsidRPr="00C222B8" w:rsidRDefault="00C222B8" w:rsidP="00C222B8">
      <w:pPr>
        <w:numPr>
          <w:ilvl w:val="0"/>
          <w:numId w:val="3"/>
        </w:numPr>
        <w:ind w:firstLine="482"/>
        <w:rPr>
          <w:rFonts w:ascii="宋体" w:hAnsi="宋体" w:hint="eastAsia"/>
        </w:rPr>
      </w:pPr>
      <w:r w:rsidRPr="00C222B8">
        <w:rPr>
          <w:rFonts w:ascii="宋体" w:hAnsi="宋体"/>
          <w:b/>
          <w:bCs/>
        </w:rPr>
        <w:t>计算效率与精度的平衡</w:t>
      </w:r>
      <w:r w:rsidRPr="00C222B8">
        <w:rPr>
          <w:rFonts w:ascii="宋体" w:hAnsi="宋体"/>
        </w:rPr>
        <w:t>：医学图像高分辨率需求与模型轻量化设计存在矛盾。</w:t>
      </w:r>
    </w:p>
    <w:p w14:paraId="137EE391" w14:textId="77777777" w:rsidR="00C222B8" w:rsidRPr="00C222B8" w:rsidRDefault="00C222B8" w:rsidP="003119B1">
      <w:pPr>
        <w:pStyle w:val="2"/>
        <w:ind w:firstLine="482"/>
        <w:rPr>
          <w:rFonts w:hint="eastAsia"/>
        </w:rPr>
      </w:pPr>
      <w:bookmarkStart w:id="3" w:name="_Toc201594387"/>
      <w:r w:rsidRPr="00C222B8">
        <w:t xml:space="preserve">1.3 </w:t>
      </w:r>
      <w:r w:rsidRPr="00C222B8">
        <w:t>研究的实际价值</w:t>
      </w:r>
      <w:bookmarkEnd w:id="3"/>
    </w:p>
    <w:p w14:paraId="70220CAB" w14:textId="332A7A66" w:rsidR="00C222B8" w:rsidRPr="00C222B8" w:rsidRDefault="00C222B8" w:rsidP="00067505">
      <w:pPr>
        <w:ind w:firstLine="480"/>
        <w:rPr>
          <w:rFonts w:ascii="宋体" w:hAnsi="宋体" w:hint="eastAsia"/>
        </w:rPr>
      </w:pPr>
      <w:r w:rsidRPr="00C222B8">
        <w:rPr>
          <w:rFonts w:ascii="宋体" w:hAnsi="宋体"/>
        </w:rPr>
        <w:t>本研究的核心意义体现在：</w:t>
      </w:r>
    </w:p>
    <w:p w14:paraId="654CEE76" w14:textId="77777777" w:rsidR="00C222B8" w:rsidRPr="00C222B8" w:rsidRDefault="00C222B8" w:rsidP="00C222B8">
      <w:pPr>
        <w:numPr>
          <w:ilvl w:val="0"/>
          <w:numId w:val="4"/>
        </w:numPr>
        <w:ind w:firstLine="482"/>
        <w:rPr>
          <w:rFonts w:ascii="宋体" w:hAnsi="宋体" w:hint="eastAsia"/>
        </w:rPr>
      </w:pPr>
      <w:r w:rsidRPr="00C222B8">
        <w:rPr>
          <w:rFonts w:ascii="宋体" w:hAnsi="宋体"/>
          <w:b/>
          <w:bCs/>
        </w:rPr>
        <w:t>临床辅助诊断</w:t>
      </w:r>
      <w:r w:rsidRPr="00C222B8">
        <w:rPr>
          <w:rFonts w:ascii="宋体" w:hAnsi="宋体"/>
        </w:rPr>
        <w:t>：为病理医生提供自动化细胞计数与定位工具，减少人工标注耗时（传统手工标注效率不足深度学习的 1/20）；</w:t>
      </w:r>
    </w:p>
    <w:p w14:paraId="536505E6" w14:textId="77777777" w:rsidR="00C222B8" w:rsidRPr="00C222B8" w:rsidRDefault="00C222B8" w:rsidP="00C222B8">
      <w:pPr>
        <w:numPr>
          <w:ilvl w:val="0"/>
          <w:numId w:val="4"/>
        </w:numPr>
        <w:ind w:firstLine="482"/>
        <w:rPr>
          <w:rFonts w:ascii="宋体" w:hAnsi="宋体" w:hint="eastAsia"/>
        </w:rPr>
      </w:pPr>
      <w:r w:rsidRPr="00C222B8">
        <w:rPr>
          <w:rFonts w:ascii="宋体" w:hAnsi="宋体"/>
          <w:b/>
          <w:bCs/>
        </w:rPr>
        <w:t>智能病理系统构建</w:t>
      </w:r>
      <w:r w:rsidRPr="00C222B8">
        <w:rPr>
          <w:rFonts w:ascii="宋体" w:hAnsi="宋体"/>
        </w:rPr>
        <w:t>：高精度细胞检测是 AI 辅助诊断系统的底层模块，直接影响肿瘤良恶性判断准确率；</w:t>
      </w:r>
    </w:p>
    <w:p w14:paraId="65A02B02" w14:textId="77777777" w:rsidR="00C222B8" w:rsidRPr="00C222B8" w:rsidRDefault="00C222B8" w:rsidP="00C222B8">
      <w:pPr>
        <w:numPr>
          <w:ilvl w:val="0"/>
          <w:numId w:val="4"/>
        </w:numPr>
        <w:ind w:firstLine="482"/>
        <w:rPr>
          <w:rFonts w:ascii="宋体" w:hAnsi="宋体" w:hint="eastAsia"/>
        </w:rPr>
      </w:pPr>
      <w:r w:rsidRPr="00C222B8">
        <w:rPr>
          <w:rFonts w:ascii="宋体" w:hAnsi="宋体"/>
          <w:b/>
          <w:bCs/>
        </w:rPr>
        <w:t>数据集与方法创新</w:t>
      </w:r>
      <w:r w:rsidRPr="00C222B8">
        <w:rPr>
          <w:rFonts w:ascii="宋体" w:hAnsi="宋体"/>
        </w:rPr>
        <w:t>：自建重叠细胞专用数据集填补公开数据空白，改进模型为同类医学图像任务提供可迁移方案。</w:t>
      </w:r>
    </w:p>
    <w:p w14:paraId="4C9EDF7E" w14:textId="77777777" w:rsidR="00C222B8" w:rsidRPr="00C222B8" w:rsidRDefault="00C222B8" w:rsidP="003119B1">
      <w:pPr>
        <w:pStyle w:val="1"/>
      </w:pPr>
      <w:bookmarkStart w:id="4" w:name="_Toc201594388"/>
      <w:r w:rsidRPr="00C222B8">
        <w:lastRenderedPageBreak/>
        <w:t>二、经典模型架构与核心模块解析</w:t>
      </w:r>
      <w:bookmarkEnd w:id="4"/>
    </w:p>
    <w:p w14:paraId="5347B146" w14:textId="77777777" w:rsidR="00067505" w:rsidRPr="00067505" w:rsidRDefault="00067505" w:rsidP="003119B1">
      <w:pPr>
        <w:pStyle w:val="2"/>
        <w:ind w:firstLine="482"/>
        <w:rPr>
          <w:rFonts w:hint="eastAsia"/>
        </w:rPr>
      </w:pPr>
      <w:bookmarkStart w:id="5" w:name="_Toc201594389"/>
      <w:r w:rsidRPr="00067505">
        <w:t xml:space="preserve">2.1 </w:t>
      </w:r>
      <w:r w:rsidRPr="00067505">
        <w:t>架构迭代特征</w:t>
      </w:r>
      <w:bookmarkEnd w:id="5"/>
    </w:p>
    <w:p w14:paraId="00689DE7" w14:textId="77777777" w:rsidR="00067505" w:rsidRPr="00067505" w:rsidRDefault="00067505" w:rsidP="00067505">
      <w:pPr>
        <w:ind w:firstLine="480"/>
        <w:rPr>
          <w:rFonts w:ascii="宋体" w:hAnsi="宋体" w:hint="eastAsia"/>
        </w:rPr>
      </w:pPr>
      <w:r w:rsidRPr="00067505">
        <w:rPr>
          <w:rFonts w:ascii="宋体" w:hAnsi="宋体"/>
        </w:rPr>
        <w:t>YOLOv8 作为 YOLOv11 的前代版本，其设计理念更侧重速度优先，与 YOLOv11 的核心差异如下：</w:t>
      </w:r>
    </w:p>
    <w:p w14:paraId="487E67BB" w14:textId="77777777" w:rsidR="00067505" w:rsidRPr="00067505" w:rsidRDefault="00067505" w:rsidP="00067505">
      <w:pPr>
        <w:ind w:firstLine="482"/>
        <w:rPr>
          <w:rFonts w:ascii="宋体" w:hAnsi="宋体" w:hint="eastAsia"/>
          <w:b/>
          <w:bCs/>
        </w:rPr>
      </w:pPr>
    </w:p>
    <w:tbl>
      <w:tblPr>
        <w:tblStyle w:val="41"/>
        <w:tblW w:w="8512" w:type="dxa"/>
        <w:tblLook w:val="04A0" w:firstRow="1" w:lastRow="0" w:firstColumn="1" w:lastColumn="0" w:noHBand="0" w:noVBand="1"/>
      </w:tblPr>
      <w:tblGrid>
        <w:gridCol w:w="1706"/>
        <w:gridCol w:w="2174"/>
        <w:gridCol w:w="4791"/>
      </w:tblGrid>
      <w:tr w:rsidR="00067505" w:rsidRPr="00067505" w14:paraId="6D9FE8D7" w14:textId="77777777" w:rsidTr="00067505">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0" w:type="auto"/>
            <w:hideMark/>
          </w:tcPr>
          <w:p w14:paraId="345E4F59" w14:textId="77777777" w:rsidR="00067505" w:rsidRPr="00067505" w:rsidRDefault="00067505" w:rsidP="00067505">
            <w:pPr>
              <w:ind w:firstLine="482"/>
              <w:rPr>
                <w:rFonts w:ascii="宋体" w:hAnsi="宋体" w:hint="eastAsia"/>
              </w:rPr>
            </w:pPr>
            <w:r w:rsidRPr="00067505">
              <w:rPr>
                <w:rFonts w:ascii="宋体" w:hAnsi="宋体"/>
              </w:rPr>
              <w:t>模块</w:t>
            </w:r>
          </w:p>
        </w:tc>
        <w:tc>
          <w:tcPr>
            <w:tcW w:w="0" w:type="auto"/>
            <w:hideMark/>
          </w:tcPr>
          <w:p w14:paraId="2116C61A" w14:textId="77777777" w:rsidR="00067505" w:rsidRPr="00067505" w:rsidRDefault="00067505" w:rsidP="00067505">
            <w:pPr>
              <w:ind w:firstLine="482"/>
              <w:cnfStyle w:val="100000000000" w:firstRow="1" w:lastRow="0" w:firstColumn="0" w:lastColumn="0" w:oddVBand="0" w:evenVBand="0" w:oddHBand="0" w:evenHBand="0" w:firstRowFirstColumn="0" w:firstRowLastColumn="0" w:lastRowFirstColumn="0" w:lastRowLastColumn="0"/>
              <w:rPr>
                <w:rFonts w:ascii="宋体" w:hAnsi="宋体" w:hint="eastAsia"/>
              </w:rPr>
            </w:pPr>
            <w:r w:rsidRPr="00067505">
              <w:rPr>
                <w:rFonts w:ascii="宋体" w:hAnsi="宋体"/>
              </w:rPr>
              <w:t>YOLOv8</w:t>
            </w:r>
          </w:p>
        </w:tc>
        <w:tc>
          <w:tcPr>
            <w:tcW w:w="0" w:type="auto"/>
            <w:hideMark/>
          </w:tcPr>
          <w:p w14:paraId="01BA92D7" w14:textId="77777777" w:rsidR="00067505" w:rsidRPr="00067505" w:rsidRDefault="00067505" w:rsidP="00067505">
            <w:pPr>
              <w:ind w:firstLine="482"/>
              <w:cnfStyle w:val="100000000000" w:firstRow="1" w:lastRow="0" w:firstColumn="0" w:lastColumn="0" w:oddVBand="0" w:evenVBand="0" w:oddHBand="0" w:evenHBand="0" w:firstRowFirstColumn="0" w:firstRowLastColumn="0" w:lastRowFirstColumn="0" w:lastRowLastColumn="0"/>
              <w:rPr>
                <w:rFonts w:ascii="宋体" w:hAnsi="宋体" w:hint="eastAsia"/>
              </w:rPr>
            </w:pPr>
            <w:r w:rsidRPr="00067505">
              <w:rPr>
                <w:rFonts w:ascii="宋体" w:hAnsi="宋体"/>
              </w:rPr>
              <w:t>YOLOv11</w:t>
            </w:r>
          </w:p>
        </w:tc>
      </w:tr>
      <w:tr w:rsidR="00067505" w:rsidRPr="00067505" w14:paraId="36C321F0" w14:textId="77777777" w:rsidTr="00067505">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0" w:type="auto"/>
            <w:hideMark/>
          </w:tcPr>
          <w:p w14:paraId="2AB47CCA" w14:textId="77777777" w:rsidR="00067505" w:rsidRPr="00067505" w:rsidRDefault="00067505" w:rsidP="00067505">
            <w:pPr>
              <w:ind w:firstLine="459"/>
              <w:jc w:val="center"/>
              <w:rPr>
                <w:rFonts w:ascii="宋体" w:hAnsi="宋体" w:hint="eastAsia"/>
              </w:rPr>
            </w:pPr>
            <w:r w:rsidRPr="00067505">
              <w:rPr>
                <w:rFonts w:ascii="宋体" w:hAnsi="宋体"/>
                <w:w w:val="96"/>
                <w:kern w:val="0"/>
                <w:fitText w:val="964" w:id="-692300544"/>
              </w:rPr>
              <w:t>骨干网</w:t>
            </w:r>
            <w:r w:rsidRPr="00067505">
              <w:rPr>
                <w:rFonts w:ascii="宋体" w:hAnsi="宋体"/>
                <w:spacing w:val="20"/>
                <w:w w:val="96"/>
                <w:kern w:val="0"/>
                <w:fitText w:val="964" w:id="-692300544"/>
              </w:rPr>
              <w:t>络</w:t>
            </w:r>
          </w:p>
        </w:tc>
        <w:tc>
          <w:tcPr>
            <w:tcW w:w="0" w:type="auto"/>
            <w:hideMark/>
          </w:tcPr>
          <w:p w14:paraId="69242586" w14:textId="77777777" w:rsidR="00067505" w:rsidRPr="00067505" w:rsidRDefault="00067505" w:rsidP="00067505">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hint="eastAsia"/>
                <w:b/>
                <w:bCs/>
              </w:rPr>
            </w:pPr>
            <w:r w:rsidRPr="00067505">
              <w:rPr>
                <w:rFonts w:ascii="宋体" w:hAnsi="宋体"/>
                <w:b/>
                <w:bCs/>
              </w:rPr>
              <w:t>CSPDarknet53</w:t>
            </w:r>
          </w:p>
        </w:tc>
        <w:tc>
          <w:tcPr>
            <w:tcW w:w="0" w:type="auto"/>
            <w:hideMark/>
          </w:tcPr>
          <w:p w14:paraId="2AC08536" w14:textId="77777777" w:rsidR="00067505" w:rsidRPr="00067505" w:rsidRDefault="00067505" w:rsidP="00067505">
            <w:pPr>
              <w:ind w:firstLine="474"/>
              <w:jc w:val="center"/>
              <w:cnfStyle w:val="000000100000" w:firstRow="0" w:lastRow="0" w:firstColumn="0" w:lastColumn="0" w:oddVBand="0" w:evenVBand="0" w:oddHBand="1" w:evenHBand="0" w:firstRowFirstColumn="0" w:firstRowLastColumn="0" w:lastRowFirstColumn="0" w:lastRowLastColumn="0"/>
              <w:rPr>
                <w:rFonts w:ascii="宋体" w:hAnsi="宋体" w:hint="eastAsia"/>
                <w:b/>
                <w:bCs/>
              </w:rPr>
            </w:pPr>
            <w:r w:rsidRPr="00067505">
              <w:rPr>
                <w:rFonts w:ascii="宋体" w:hAnsi="宋体"/>
                <w:b/>
                <w:bCs/>
                <w:w w:val="99"/>
                <w:kern w:val="0"/>
                <w:fitText w:val="4097" w:id="-692300542"/>
              </w:rPr>
              <w:t xml:space="preserve">CSPDarknet63（新增 3 </w:t>
            </w:r>
            <w:proofErr w:type="gramStart"/>
            <w:r w:rsidRPr="00067505">
              <w:rPr>
                <w:rFonts w:ascii="宋体" w:hAnsi="宋体"/>
                <w:b/>
                <w:bCs/>
                <w:w w:val="99"/>
                <w:kern w:val="0"/>
                <w:fitText w:val="4097" w:id="-692300542"/>
              </w:rPr>
              <w:t>个</w:t>
            </w:r>
            <w:proofErr w:type="gramEnd"/>
            <w:r w:rsidRPr="00067505">
              <w:rPr>
                <w:rFonts w:ascii="宋体" w:hAnsi="宋体"/>
                <w:b/>
                <w:bCs/>
                <w:w w:val="99"/>
                <w:kern w:val="0"/>
                <w:fitText w:val="4097" w:id="-692300542"/>
              </w:rPr>
              <w:t xml:space="preserve"> </w:t>
            </w:r>
            <w:proofErr w:type="spellStart"/>
            <w:r w:rsidRPr="00067505">
              <w:rPr>
                <w:rFonts w:ascii="宋体" w:hAnsi="宋体"/>
                <w:b/>
                <w:bCs/>
                <w:w w:val="99"/>
                <w:kern w:val="0"/>
                <w:fitText w:val="4097" w:id="-692300542"/>
              </w:rPr>
              <w:t>ResBlock</w:t>
            </w:r>
            <w:proofErr w:type="spellEnd"/>
            <w:r w:rsidRPr="00067505">
              <w:rPr>
                <w:rFonts w:ascii="宋体" w:hAnsi="宋体"/>
                <w:b/>
                <w:bCs/>
                <w:spacing w:val="29"/>
                <w:w w:val="99"/>
                <w:kern w:val="0"/>
                <w:fitText w:val="4097" w:id="-692300542"/>
              </w:rPr>
              <w:t>）</w:t>
            </w:r>
          </w:p>
        </w:tc>
      </w:tr>
      <w:tr w:rsidR="00067505" w:rsidRPr="00067505" w14:paraId="29F064F2" w14:textId="77777777" w:rsidTr="00067505">
        <w:trPr>
          <w:trHeight w:val="352"/>
        </w:trPr>
        <w:tc>
          <w:tcPr>
            <w:cnfStyle w:val="001000000000" w:firstRow="0" w:lastRow="0" w:firstColumn="1" w:lastColumn="0" w:oddVBand="0" w:evenVBand="0" w:oddHBand="0" w:evenHBand="0" w:firstRowFirstColumn="0" w:firstRowLastColumn="0" w:lastRowFirstColumn="0" w:lastRowLastColumn="0"/>
            <w:tcW w:w="0" w:type="auto"/>
            <w:hideMark/>
          </w:tcPr>
          <w:p w14:paraId="76F9CC4D" w14:textId="77777777" w:rsidR="00067505" w:rsidRPr="00067505" w:rsidRDefault="00067505" w:rsidP="00067505">
            <w:pPr>
              <w:ind w:firstLine="524"/>
              <w:jc w:val="center"/>
              <w:rPr>
                <w:rFonts w:ascii="宋体" w:hAnsi="宋体" w:hint="eastAsia"/>
              </w:rPr>
            </w:pPr>
            <w:r w:rsidRPr="00067505">
              <w:rPr>
                <w:rFonts w:ascii="宋体" w:hAnsi="宋体"/>
                <w:spacing w:val="17"/>
                <w:w w:val="95"/>
                <w:kern w:val="0"/>
                <w:fitText w:val="964" w:id="-692300287"/>
              </w:rPr>
              <w:t>特征融</w:t>
            </w:r>
            <w:r w:rsidRPr="00067505">
              <w:rPr>
                <w:rFonts w:ascii="宋体" w:hAnsi="宋体"/>
                <w:spacing w:val="-24"/>
                <w:w w:val="95"/>
                <w:kern w:val="0"/>
                <w:fitText w:val="964" w:id="-692300287"/>
              </w:rPr>
              <w:t>合</w:t>
            </w:r>
          </w:p>
        </w:tc>
        <w:tc>
          <w:tcPr>
            <w:tcW w:w="0" w:type="auto"/>
            <w:hideMark/>
          </w:tcPr>
          <w:p w14:paraId="681F9730" w14:textId="77777777" w:rsidR="00067505" w:rsidRPr="00067505" w:rsidRDefault="00067505" w:rsidP="00067505">
            <w:pPr>
              <w:ind w:firstLine="482"/>
              <w:jc w:val="center"/>
              <w:cnfStyle w:val="000000000000" w:firstRow="0" w:lastRow="0" w:firstColumn="0" w:lastColumn="0" w:oddVBand="0" w:evenVBand="0" w:oddHBand="0" w:evenHBand="0" w:firstRowFirstColumn="0" w:firstRowLastColumn="0" w:lastRowFirstColumn="0" w:lastRowLastColumn="0"/>
              <w:rPr>
                <w:rFonts w:ascii="宋体" w:hAnsi="宋体" w:hint="eastAsia"/>
                <w:b/>
                <w:bCs/>
              </w:rPr>
            </w:pPr>
            <w:r w:rsidRPr="00067505">
              <w:rPr>
                <w:rFonts w:ascii="宋体" w:hAnsi="宋体"/>
                <w:b/>
                <w:bCs/>
              </w:rPr>
              <w:t>PANet</w:t>
            </w:r>
          </w:p>
        </w:tc>
        <w:tc>
          <w:tcPr>
            <w:tcW w:w="0" w:type="auto"/>
            <w:hideMark/>
          </w:tcPr>
          <w:p w14:paraId="1EF7F7F6" w14:textId="77777777" w:rsidR="00067505" w:rsidRPr="00067505" w:rsidRDefault="00067505" w:rsidP="00067505">
            <w:pPr>
              <w:ind w:firstLine="482"/>
              <w:jc w:val="center"/>
              <w:cnfStyle w:val="000000000000" w:firstRow="0" w:lastRow="0" w:firstColumn="0" w:lastColumn="0" w:oddVBand="0" w:evenVBand="0" w:oddHBand="0" w:evenHBand="0" w:firstRowFirstColumn="0" w:firstRowLastColumn="0" w:lastRowFirstColumn="0" w:lastRowLastColumn="0"/>
              <w:rPr>
                <w:rFonts w:ascii="宋体" w:hAnsi="宋体" w:hint="eastAsia"/>
                <w:b/>
                <w:bCs/>
              </w:rPr>
            </w:pPr>
            <w:r w:rsidRPr="00067505">
              <w:rPr>
                <w:rFonts w:ascii="宋体" w:hAnsi="宋体"/>
                <w:b/>
                <w:bCs/>
              </w:rPr>
              <w:t>PANet++（双向注意力融合）</w:t>
            </w:r>
          </w:p>
        </w:tc>
      </w:tr>
      <w:tr w:rsidR="00067505" w:rsidRPr="00067505" w14:paraId="5F7FF6A7" w14:textId="77777777" w:rsidTr="00067505">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0" w:type="auto"/>
            <w:hideMark/>
          </w:tcPr>
          <w:p w14:paraId="065D63D2" w14:textId="77777777" w:rsidR="00067505" w:rsidRPr="00067505" w:rsidRDefault="00067505" w:rsidP="00067505">
            <w:pPr>
              <w:ind w:firstLine="482"/>
              <w:jc w:val="center"/>
              <w:rPr>
                <w:rFonts w:ascii="宋体" w:hAnsi="宋体" w:hint="eastAsia"/>
              </w:rPr>
            </w:pPr>
            <w:r w:rsidRPr="00067505">
              <w:rPr>
                <w:rFonts w:ascii="宋体" w:hAnsi="宋体"/>
              </w:rPr>
              <w:t>检测头</w:t>
            </w:r>
          </w:p>
        </w:tc>
        <w:tc>
          <w:tcPr>
            <w:tcW w:w="0" w:type="auto"/>
            <w:hideMark/>
          </w:tcPr>
          <w:p w14:paraId="47CB22D7" w14:textId="77777777" w:rsidR="00067505" w:rsidRPr="00067505" w:rsidRDefault="00067505" w:rsidP="00067505">
            <w:pPr>
              <w:ind w:firstLine="511"/>
              <w:jc w:val="center"/>
              <w:cnfStyle w:val="000000100000" w:firstRow="0" w:lastRow="0" w:firstColumn="0" w:lastColumn="0" w:oddVBand="0" w:evenVBand="0" w:oddHBand="1" w:evenHBand="0" w:firstRowFirstColumn="0" w:firstRowLastColumn="0" w:lastRowFirstColumn="0" w:lastRowLastColumn="0"/>
              <w:rPr>
                <w:rFonts w:ascii="宋体" w:hAnsi="宋体" w:hint="eastAsia"/>
                <w:b/>
                <w:bCs/>
              </w:rPr>
            </w:pPr>
            <w:r w:rsidRPr="00067505">
              <w:rPr>
                <w:rFonts w:ascii="宋体" w:hAnsi="宋体"/>
                <w:b/>
                <w:bCs/>
                <w:spacing w:val="13"/>
                <w:w w:val="96"/>
                <w:kern w:val="0"/>
                <w:fitText w:val="1446" w:id="-692300288"/>
              </w:rPr>
              <w:t>固定锚</w:t>
            </w:r>
            <w:proofErr w:type="gramStart"/>
            <w:r w:rsidRPr="00067505">
              <w:rPr>
                <w:rFonts w:ascii="宋体" w:hAnsi="宋体"/>
                <w:b/>
                <w:bCs/>
                <w:spacing w:val="13"/>
                <w:w w:val="96"/>
                <w:kern w:val="0"/>
                <w:fitText w:val="1446" w:id="-692300288"/>
              </w:rPr>
              <w:t>框机</w:t>
            </w:r>
            <w:r w:rsidRPr="00067505">
              <w:rPr>
                <w:rFonts w:ascii="宋体" w:hAnsi="宋体"/>
                <w:b/>
                <w:bCs/>
                <w:spacing w:val="-31"/>
                <w:w w:val="96"/>
                <w:kern w:val="0"/>
                <w:fitText w:val="1446" w:id="-692300288"/>
              </w:rPr>
              <w:t>制</w:t>
            </w:r>
            <w:proofErr w:type="gramEnd"/>
          </w:p>
        </w:tc>
        <w:tc>
          <w:tcPr>
            <w:tcW w:w="0" w:type="auto"/>
            <w:hideMark/>
          </w:tcPr>
          <w:p w14:paraId="57046ABF" w14:textId="77777777" w:rsidR="00067505" w:rsidRPr="00067505" w:rsidRDefault="00067505" w:rsidP="00067505">
            <w:pPr>
              <w:ind w:firstLine="482"/>
              <w:jc w:val="center"/>
              <w:cnfStyle w:val="000000100000" w:firstRow="0" w:lastRow="0" w:firstColumn="0" w:lastColumn="0" w:oddVBand="0" w:evenVBand="0" w:oddHBand="1" w:evenHBand="0" w:firstRowFirstColumn="0" w:firstRowLastColumn="0" w:lastRowFirstColumn="0" w:lastRowLastColumn="0"/>
              <w:rPr>
                <w:rFonts w:ascii="宋体" w:hAnsi="宋体" w:hint="eastAsia"/>
                <w:b/>
                <w:bCs/>
              </w:rPr>
            </w:pPr>
            <w:r w:rsidRPr="00067505">
              <w:rPr>
                <w:rFonts w:ascii="宋体" w:hAnsi="宋体"/>
                <w:b/>
                <w:bCs/>
              </w:rPr>
              <w:t>动态锚框生成（基于数据集自适应）</w:t>
            </w:r>
          </w:p>
        </w:tc>
      </w:tr>
      <w:tr w:rsidR="00067505" w:rsidRPr="00067505" w14:paraId="75D16D8A" w14:textId="77777777" w:rsidTr="00067505">
        <w:trPr>
          <w:trHeight w:val="352"/>
        </w:trPr>
        <w:tc>
          <w:tcPr>
            <w:cnfStyle w:val="001000000000" w:firstRow="0" w:lastRow="0" w:firstColumn="1" w:lastColumn="0" w:oddVBand="0" w:evenVBand="0" w:oddHBand="0" w:evenHBand="0" w:firstRowFirstColumn="0" w:firstRowLastColumn="0" w:lastRowFirstColumn="0" w:lastRowLastColumn="0"/>
            <w:tcW w:w="0" w:type="auto"/>
            <w:hideMark/>
          </w:tcPr>
          <w:p w14:paraId="4B2659A1" w14:textId="77777777" w:rsidR="00067505" w:rsidRPr="00067505" w:rsidRDefault="00067505" w:rsidP="00067505">
            <w:pPr>
              <w:ind w:firstLine="524"/>
              <w:jc w:val="center"/>
              <w:rPr>
                <w:rFonts w:ascii="宋体" w:hAnsi="宋体" w:hint="eastAsia"/>
              </w:rPr>
            </w:pPr>
            <w:r w:rsidRPr="00067505">
              <w:rPr>
                <w:rFonts w:ascii="宋体" w:hAnsi="宋体"/>
                <w:spacing w:val="17"/>
                <w:w w:val="95"/>
                <w:kern w:val="0"/>
                <w:fitText w:val="964" w:id="-692300286"/>
              </w:rPr>
              <w:t>损失函</w:t>
            </w:r>
            <w:r w:rsidRPr="00067505">
              <w:rPr>
                <w:rFonts w:ascii="宋体" w:hAnsi="宋体"/>
                <w:spacing w:val="-24"/>
                <w:w w:val="95"/>
                <w:kern w:val="0"/>
                <w:fitText w:val="964" w:id="-692300286"/>
              </w:rPr>
              <w:t>数</w:t>
            </w:r>
          </w:p>
        </w:tc>
        <w:tc>
          <w:tcPr>
            <w:tcW w:w="0" w:type="auto"/>
            <w:hideMark/>
          </w:tcPr>
          <w:p w14:paraId="19496416" w14:textId="77777777" w:rsidR="00067505" w:rsidRPr="00067505" w:rsidRDefault="00067505" w:rsidP="00067505">
            <w:pPr>
              <w:ind w:firstLine="482"/>
              <w:jc w:val="center"/>
              <w:cnfStyle w:val="000000000000" w:firstRow="0" w:lastRow="0" w:firstColumn="0" w:lastColumn="0" w:oddVBand="0" w:evenVBand="0" w:oddHBand="0" w:evenHBand="0" w:firstRowFirstColumn="0" w:firstRowLastColumn="0" w:lastRowFirstColumn="0" w:lastRowLastColumn="0"/>
              <w:rPr>
                <w:rFonts w:ascii="宋体" w:hAnsi="宋体" w:hint="eastAsia"/>
                <w:b/>
                <w:bCs/>
              </w:rPr>
            </w:pPr>
            <w:proofErr w:type="spellStart"/>
            <w:r w:rsidRPr="00067505">
              <w:rPr>
                <w:rFonts w:ascii="宋体" w:hAnsi="宋体"/>
                <w:b/>
                <w:bCs/>
              </w:rPr>
              <w:t>BCE+CIoU</w:t>
            </w:r>
            <w:proofErr w:type="spellEnd"/>
          </w:p>
        </w:tc>
        <w:tc>
          <w:tcPr>
            <w:tcW w:w="0" w:type="auto"/>
            <w:hideMark/>
          </w:tcPr>
          <w:p w14:paraId="2F91575E" w14:textId="77777777" w:rsidR="00067505" w:rsidRPr="00067505" w:rsidRDefault="00067505" w:rsidP="00067505">
            <w:pPr>
              <w:ind w:firstLine="482"/>
              <w:jc w:val="center"/>
              <w:cnfStyle w:val="000000000000" w:firstRow="0" w:lastRow="0" w:firstColumn="0" w:lastColumn="0" w:oddVBand="0" w:evenVBand="0" w:oddHBand="0" w:evenHBand="0" w:firstRowFirstColumn="0" w:firstRowLastColumn="0" w:lastRowFirstColumn="0" w:lastRowLastColumn="0"/>
              <w:rPr>
                <w:rFonts w:ascii="宋体" w:hAnsi="宋体" w:hint="eastAsia"/>
                <w:b/>
                <w:bCs/>
              </w:rPr>
            </w:pPr>
            <w:proofErr w:type="spellStart"/>
            <w:r w:rsidRPr="00067505">
              <w:rPr>
                <w:rFonts w:ascii="宋体" w:hAnsi="宋体"/>
                <w:b/>
                <w:bCs/>
              </w:rPr>
              <w:t>BCE+CIoU+DFL</w:t>
            </w:r>
            <w:proofErr w:type="spellEnd"/>
            <w:r w:rsidRPr="00067505">
              <w:rPr>
                <w:rFonts w:ascii="宋体" w:hAnsi="宋体"/>
                <w:b/>
                <w:bCs/>
              </w:rPr>
              <w:t>（分布式焦点损失）</w:t>
            </w:r>
          </w:p>
        </w:tc>
      </w:tr>
    </w:tbl>
    <w:p w14:paraId="741CD5CF" w14:textId="77777777" w:rsidR="00067505" w:rsidRDefault="00067505" w:rsidP="00C222B8">
      <w:pPr>
        <w:ind w:firstLine="482"/>
        <w:rPr>
          <w:rFonts w:ascii="宋体" w:hAnsi="宋体" w:hint="eastAsia"/>
          <w:b/>
          <w:bCs/>
        </w:rPr>
      </w:pPr>
    </w:p>
    <w:p w14:paraId="05F0B09B" w14:textId="155E674E" w:rsidR="00C222B8" w:rsidRPr="00C222B8" w:rsidRDefault="00C222B8" w:rsidP="003119B1">
      <w:pPr>
        <w:pStyle w:val="2"/>
        <w:ind w:firstLine="482"/>
        <w:rPr>
          <w:rFonts w:hint="eastAsia"/>
        </w:rPr>
      </w:pPr>
      <w:bookmarkStart w:id="6" w:name="_Toc201594390"/>
      <w:r w:rsidRPr="00C222B8">
        <w:t>2.</w:t>
      </w:r>
      <w:r w:rsidR="00067505">
        <w:rPr>
          <w:rFonts w:hint="eastAsia"/>
        </w:rPr>
        <w:t>2</w:t>
      </w:r>
      <w:r w:rsidRPr="00C222B8">
        <w:t xml:space="preserve"> YOLOv11 </w:t>
      </w:r>
      <w:r w:rsidRPr="00C222B8">
        <w:t>基础框架概述</w:t>
      </w:r>
      <w:bookmarkEnd w:id="6"/>
    </w:p>
    <w:p w14:paraId="7747C596" w14:textId="2EBFD3CC" w:rsidR="00C222B8" w:rsidRPr="00C222B8" w:rsidRDefault="00C222B8" w:rsidP="00067505">
      <w:pPr>
        <w:ind w:firstLine="480"/>
        <w:rPr>
          <w:rFonts w:ascii="宋体" w:hAnsi="宋体" w:hint="eastAsia"/>
        </w:rPr>
      </w:pPr>
      <w:r w:rsidRPr="00C222B8">
        <w:rPr>
          <w:rFonts w:ascii="宋体" w:hAnsi="宋体"/>
        </w:rPr>
        <w:t>YOLOv11 延续了系列算法的</w:t>
      </w:r>
      <w:proofErr w:type="gramStart"/>
      <w:r w:rsidRPr="00C222B8">
        <w:rPr>
          <w:rFonts w:ascii="宋体" w:hAnsi="宋体"/>
          <w:b/>
          <w:bCs/>
        </w:rPr>
        <w:t>单阶段</w:t>
      </w:r>
      <w:proofErr w:type="gramEnd"/>
      <w:r w:rsidRPr="00C222B8">
        <w:rPr>
          <w:rFonts w:ascii="宋体" w:hAnsi="宋体"/>
          <w:b/>
          <w:bCs/>
        </w:rPr>
        <w:t>检测范式</w:t>
      </w:r>
      <w:r w:rsidRPr="00C222B8">
        <w:rPr>
          <w:rFonts w:ascii="宋体" w:hAnsi="宋体"/>
        </w:rPr>
        <w:t>，通过以下优化提升性能：</w:t>
      </w:r>
    </w:p>
    <w:p w14:paraId="177406E7" w14:textId="77777777" w:rsidR="00C222B8" w:rsidRPr="00C222B8" w:rsidRDefault="00C222B8" w:rsidP="00C222B8">
      <w:pPr>
        <w:numPr>
          <w:ilvl w:val="0"/>
          <w:numId w:val="5"/>
        </w:numPr>
        <w:ind w:firstLine="482"/>
        <w:rPr>
          <w:rFonts w:ascii="宋体" w:hAnsi="宋体" w:hint="eastAsia"/>
        </w:rPr>
      </w:pPr>
      <w:r w:rsidRPr="00C222B8">
        <w:rPr>
          <w:rFonts w:ascii="宋体" w:hAnsi="宋体"/>
          <w:b/>
          <w:bCs/>
        </w:rPr>
        <w:t>骨干网络（Backbone）</w:t>
      </w:r>
      <w:r w:rsidRPr="00C222B8">
        <w:rPr>
          <w:rFonts w:ascii="宋体" w:hAnsi="宋体"/>
        </w:rPr>
        <w:t>：轻量化设计兼顾速度与特征提取，引入跨阶段局部连接（CSP）结构减少计算冗余；</w:t>
      </w:r>
    </w:p>
    <w:p w14:paraId="593985B0" w14:textId="77777777" w:rsidR="00C222B8" w:rsidRPr="00C222B8" w:rsidRDefault="00C222B8" w:rsidP="00C222B8">
      <w:pPr>
        <w:numPr>
          <w:ilvl w:val="0"/>
          <w:numId w:val="5"/>
        </w:numPr>
        <w:ind w:firstLine="482"/>
        <w:rPr>
          <w:rFonts w:ascii="宋体" w:hAnsi="宋体" w:hint="eastAsia"/>
        </w:rPr>
      </w:pPr>
      <w:r w:rsidRPr="00C222B8">
        <w:rPr>
          <w:rFonts w:ascii="宋体" w:hAnsi="宋体"/>
          <w:b/>
          <w:bCs/>
        </w:rPr>
        <w:t>特征融合网络（Neck）</w:t>
      </w:r>
      <w:r w:rsidRPr="00C222B8">
        <w:rPr>
          <w:rFonts w:ascii="宋体" w:hAnsi="宋体"/>
        </w:rPr>
        <w:t>：采用 PANet 架构实现多尺度特征双向融合，增强小目标检测能力；</w:t>
      </w:r>
    </w:p>
    <w:p w14:paraId="0ECA8C81" w14:textId="77777777" w:rsidR="00C222B8" w:rsidRPr="00C222B8" w:rsidRDefault="00C222B8" w:rsidP="00C222B8">
      <w:pPr>
        <w:numPr>
          <w:ilvl w:val="0"/>
          <w:numId w:val="5"/>
        </w:numPr>
        <w:ind w:firstLine="482"/>
        <w:rPr>
          <w:rFonts w:ascii="宋体" w:hAnsi="宋体" w:hint="eastAsia"/>
        </w:rPr>
      </w:pPr>
      <w:r w:rsidRPr="00C222B8">
        <w:rPr>
          <w:rFonts w:ascii="宋体" w:hAnsi="宋体"/>
          <w:b/>
          <w:bCs/>
        </w:rPr>
        <w:t>检测头（Head）</w:t>
      </w:r>
      <w:r w:rsidRPr="00C222B8">
        <w:rPr>
          <w:rFonts w:ascii="宋体" w:hAnsi="宋体"/>
        </w:rPr>
        <w:t xml:space="preserve">：动态标签分配策略根据预测框与真实框的 </w:t>
      </w:r>
      <w:proofErr w:type="spellStart"/>
      <w:r w:rsidRPr="00C222B8">
        <w:rPr>
          <w:rFonts w:ascii="宋体" w:hAnsi="宋体"/>
        </w:rPr>
        <w:t>IoU</w:t>
      </w:r>
      <w:proofErr w:type="spellEnd"/>
      <w:r w:rsidRPr="00C222B8">
        <w:rPr>
          <w:rFonts w:ascii="宋体" w:hAnsi="宋体"/>
        </w:rPr>
        <w:t xml:space="preserve"> 自适应分配正负样本，降低重叠区域误检。</w:t>
      </w:r>
    </w:p>
    <w:p w14:paraId="0B7CE2FE" w14:textId="640371CF" w:rsidR="00C222B8" w:rsidRPr="00C222B8" w:rsidRDefault="00C222B8" w:rsidP="003119B1">
      <w:pPr>
        <w:pStyle w:val="2"/>
        <w:ind w:firstLine="482"/>
        <w:rPr>
          <w:rFonts w:hint="eastAsia"/>
        </w:rPr>
      </w:pPr>
      <w:bookmarkStart w:id="7" w:name="_Toc201594391"/>
      <w:r w:rsidRPr="00C222B8">
        <w:t>2.</w:t>
      </w:r>
      <w:r w:rsidR="00067505">
        <w:rPr>
          <w:rFonts w:hint="eastAsia"/>
        </w:rPr>
        <w:t>3</w:t>
      </w:r>
      <w:r w:rsidRPr="00C222B8">
        <w:t xml:space="preserve"> </w:t>
      </w:r>
      <w:r w:rsidRPr="00C222B8">
        <w:t>通道注意力机制（</w:t>
      </w:r>
      <w:r w:rsidRPr="00C222B8">
        <w:t>Channel Attention, CA</w:t>
      </w:r>
      <w:r w:rsidRPr="00C222B8">
        <w:t>）的经典设计</w:t>
      </w:r>
      <w:bookmarkEnd w:id="7"/>
    </w:p>
    <w:p w14:paraId="5E6D9E26" w14:textId="2EBECE1D" w:rsidR="00C222B8" w:rsidRPr="00C222B8" w:rsidRDefault="00C222B8" w:rsidP="00067505">
      <w:pPr>
        <w:ind w:firstLine="480"/>
        <w:rPr>
          <w:rFonts w:ascii="宋体" w:hAnsi="宋体" w:hint="eastAsia"/>
        </w:rPr>
      </w:pPr>
      <w:r w:rsidRPr="00C222B8">
        <w:rPr>
          <w:rFonts w:ascii="宋体" w:hAnsi="宋体"/>
        </w:rPr>
        <w:t>通道注意力机制通过</w:t>
      </w:r>
      <w:r w:rsidRPr="00C222B8">
        <w:rPr>
          <w:rFonts w:ascii="宋体" w:hAnsi="宋体"/>
          <w:b/>
          <w:bCs/>
        </w:rPr>
        <w:t>建模特征通道间的依赖关系</w:t>
      </w:r>
      <w:r w:rsidRPr="00C222B8">
        <w:rPr>
          <w:rFonts w:ascii="宋体" w:hAnsi="宋体"/>
        </w:rPr>
        <w:t>，实现对关键信息的动态增强，其核心流程如下：</w:t>
      </w:r>
    </w:p>
    <w:p w14:paraId="2E5905A7" w14:textId="525B485C" w:rsidR="00C222B8" w:rsidRPr="004B6A5C" w:rsidRDefault="00C222B8" w:rsidP="00C222B8">
      <w:pPr>
        <w:numPr>
          <w:ilvl w:val="0"/>
          <w:numId w:val="6"/>
        </w:numPr>
        <w:ind w:firstLine="482"/>
        <w:rPr>
          <w:rFonts w:ascii="宋体" w:hAnsi="宋体" w:hint="eastAsia"/>
        </w:rPr>
      </w:pPr>
      <w:r w:rsidRPr="00C222B8">
        <w:rPr>
          <w:rFonts w:ascii="宋体" w:hAnsi="宋体"/>
          <w:b/>
          <w:bCs/>
        </w:rPr>
        <w:t>空间信息聚合</w:t>
      </w:r>
      <w:r w:rsidRPr="00C222B8">
        <w:rPr>
          <w:rFonts w:ascii="宋体" w:hAnsi="宋体"/>
        </w:rPr>
        <w:t>：通过</w:t>
      </w:r>
      <w:proofErr w:type="gramStart"/>
      <w:r w:rsidRPr="00C222B8">
        <w:rPr>
          <w:rFonts w:ascii="宋体" w:hAnsi="宋体"/>
        </w:rPr>
        <w:t>平均池化与</w:t>
      </w:r>
      <w:proofErr w:type="gramEnd"/>
      <w:r w:rsidRPr="00C222B8">
        <w:rPr>
          <w:rFonts w:ascii="宋体" w:hAnsi="宋体"/>
        </w:rPr>
        <w:t>最大</w:t>
      </w:r>
      <w:proofErr w:type="gramStart"/>
      <w:r w:rsidRPr="00C222B8">
        <w:rPr>
          <w:rFonts w:ascii="宋体" w:hAnsi="宋体"/>
        </w:rPr>
        <w:t>池化提取</w:t>
      </w:r>
      <w:proofErr w:type="gramEnd"/>
      <w:r w:rsidRPr="00C222B8">
        <w:rPr>
          <w:rFonts w:ascii="宋体" w:hAnsi="宋体"/>
        </w:rPr>
        <w:t>通道全局特征：</w:t>
      </w:r>
      <w:r w:rsidRPr="00C222B8">
        <w:rPr>
          <w:rFonts w:ascii="宋体" w:hAnsi="宋体"/>
        </w:rPr>
        <w:br/>
      </w:r>
      <m:oMathPara>
        <m:oMath>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H</m:t>
              </m:r>
              <m:r>
                <m:rPr>
                  <m:sty m:val="p"/>
                </m:rPr>
                <w:rPr>
                  <w:rFonts w:ascii="Cambria Math" w:hAnsi="Cambria Math" w:hint="eastAsia"/>
                </w:rPr>
                <m:t>×</m:t>
              </m:r>
              <m:r>
                <w:rPr>
                  <w:rFonts w:ascii="Cambria Math" w:hAnsi="Cambria Math"/>
                </w:rPr>
                <m:t>W</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H</m:t>
              </m:r>
              <m:ctrlPr>
                <w:rPr>
                  <w:rFonts w:ascii="Cambria Math" w:hAnsi="Cambria Math"/>
                  <w:i/>
                </w:rPr>
              </m:ctrlPr>
            </m:sup>
            <m:e>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W</m:t>
                  </m:r>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i,j</m:t>
                      </m:r>
                    </m:e>
                  </m:d>
                  <m:ctrlPr>
                    <w:rPr>
                      <w:rFonts w:ascii="Cambria Math" w:hAnsi="Cambria Math"/>
                      <w:i/>
                    </w:rPr>
                  </m:ctrlPr>
                </m:e>
              </m:nary>
            </m:e>
          </m:nary>
        </m:oMath>
      </m:oMathPara>
    </w:p>
    <w:p w14:paraId="617F5EFA" w14:textId="77777777" w:rsidR="004B6A5C" w:rsidRPr="00C222B8" w:rsidRDefault="004B6A5C" w:rsidP="004B6A5C">
      <w:pPr>
        <w:ind w:left="1200" w:firstLineChars="0" w:firstLine="0"/>
        <w:rPr>
          <w:rFonts w:ascii="宋体" w:hAnsi="宋体" w:hint="eastAsia"/>
        </w:rPr>
      </w:pPr>
    </w:p>
    <w:p w14:paraId="283A9616" w14:textId="1863F6DE" w:rsidR="00C222B8" w:rsidRPr="004B6A5C" w:rsidRDefault="00C222B8" w:rsidP="00C222B8">
      <w:pPr>
        <w:numPr>
          <w:ilvl w:val="0"/>
          <w:numId w:val="6"/>
        </w:numPr>
        <w:ind w:firstLine="482"/>
        <w:rPr>
          <w:rFonts w:ascii="宋体" w:hAnsi="宋体" w:hint="eastAsia"/>
        </w:rPr>
      </w:pPr>
      <w:r w:rsidRPr="00C222B8">
        <w:rPr>
          <w:rFonts w:ascii="宋体" w:hAnsi="宋体"/>
          <w:b/>
          <w:bCs/>
        </w:rPr>
        <w:t>非线性依赖学习</w:t>
      </w:r>
      <w:r w:rsidRPr="00C222B8">
        <w:rPr>
          <w:rFonts w:ascii="宋体" w:hAnsi="宋体"/>
        </w:rPr>
        <w:t>：两层全连接网络捕捉通道间语义关联，输出归一化权重：</w:t>
      </w:r>
      <w:r w:rsidRPr="00C222B8">
        <w:rPr>
          <w:rFonts w:ascii="宋体" w:hAnsi="宋体"/>
        </w:rPr>
        <w:br/>
      </w:r>
      <m:oMathPara>
        <m:oMath>
          <m:r>
            <w:rPr>
              <w:rFonts w:ascii="Cambria Math" w:hAnsi="Cambria Math"/>
            </w:rPr>
            <m:t>s=</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m:rPr>
                  <m:sty m:val="p"/>
                </m:rPr>
                <w:rPr>
                  <w:rFonts w:ascii="Cambria Math" w:hAnsi="Cambria Math"/>
                </w:rPr>
                <m:t>⋅</m:t>
              </m:r>
              <m:r>
                <m:rPr>
                  <m:nor/>
                </m:rP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m:rPr>
                      <m:sty m:val="p"/>
                    </m:rPr>
                    <w:rPr>
                      <w:rFonts w:ascii="Cambria Math" w:hAnsi="Cambria Math"/>
                    </w:rPr>
                    <m:t>⋅</m:t>
                  </m:r>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oMath>
      </m:oMathPara>
    </w:p>
    <w:p w14:paraId="54B21553" w14:textId="4F5D13DD" w:rsidR="004B6A5C" w:rsidRPr="00C222B8" w:rsidRDefault="004B6A5C" w:rsidP="004B6A5C">
      <w:pPr>
        <w:ind w:firstLineChars="0" w:firstLine="0"/>
        <w:rPr>
          <w:rFonts w:ascii="宋体" w:hAnsi="宋体" w:hint="eastAsia"/>
        </w:rPr>
      </w:pPr>
    </w:p>
    <w:p w14:paraId="2DCF0E6F" w14:textId="6422D3A4" w:rsidR="004B6A5C" w:rsidRPr="00C222B8" w:rsidRDefault="00C222B8" w:rsidP="004B6A5C">
      <w:pPr>
        <w:numPr>
          <w:ilvl w:val="0"/>
          <w:numId w:val="6"/>
        </w:numPr>
        <w:ind w:firstLine="482"/>
        <w:rPr>
          <w:rFonts w:ascii="宋体" w:hAnsi="宋体" w:hint="eastAsia"/>
        </w:rPr>
      </w:pPr>
      <w:r w:rsidRPr="00C222B8">
        <w:rPr>
          <w:rFonts w:ascii="宋体" w:hAnsi="宋体"/>
          <w:b/>
          <w:bCs/>
        </w:rPr>
        <w:t>特征重标定</w:t>
      </w:r>
      <w:r w:rsidRPr="00C222B8">
        <w:rPr>
          <w:rFonts w:ascii="宋体" w:hAnsi="宋体"/>
        </w:rPr>
        <w:t>：权重与原始特征逐通道相乘，增强细胞核相关特征通道（如染色强度通道）：</w:t>
      </w:r>
      <w:r w:rsidRPr="00C222B8">
        <w:rPr>
          <w:rFonts w:ascii="宋体" w:hAnsi="宋体"/>
        </w:rPr>
        <w:br/>
      </w:r>
      <m:oMathPara>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m:t>
              </m:r>
            </m:sub>
          </m:sSub>
          <m:r>
            <m:rPr>
              <m:sty m:val="p"/>
            </m:rPr>
            <w:rPr>
              <w:rFonts w:ascii="Cambria Math" w:hAnsi="Cambria Math"/>
            </w:rPr>
            <m:t>⋅</m:t>
          </m:r>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c</m:t>
              </m:r>
            </m:sub>
          </m:sSub>
        </m:oMath>
      </m:oMathPara>
    </w:p>
    <w:p w14:paraId="124981F7" w14:textId="77777777" w:rsidR="00C222B8" w:rsidRPr="00C222B8" w:rsidRDefault="00C222B8" w:rsidP="00C222B8">
      <w:pPr>
        <w:ind w:firstLine="480"/>
        <w:rPr>
          <w:rFonts w:ascii="宋体" w:hAnsi="宋体" w:hint="eastAsia"/>
        </w:rPr>
      </w:pPr>
    </w:p>
    <w:p w14:paraId="290B98EE" w14:textId="77777777" w:rsidR="00C222B8" w:rsidRPr="00C222B8" w:rsidRDefault="00C222B8" w:rsidP="00C222B8">
      <w:pPr>
        <w:ind w:firstLine="480"/>
        <w:rPr>
          <w:rFonts w:ascii="宋体" w:hAnsi="宋体" w:hint="eastAsia"/>
        </w:rPr>
      </w:pPr>
      <w:r w:rsidRPr="00C222B8">
        <w:rPr>
          <w:rFonts w:ascii="宋体" w:hAnsi="宋体"/>
        </w:rPr>
        <w:t>该机制在重叠细胞检测中可有效抑制细胞质、背景等冗余通道干扰，提升细胞核特征的辨识度。</w:t>
      </w:r>
    </w:p>
    <w:p w14:paraId="3CF69EC7" w14:textId="61DC37E4" w:rsidR="00C222B8" w:rsidRPr="00C222B8" w:rsidRDefault="00C222B8" w:rsidP="003119B1">
      <w:pPr>
        <w:pStyle w:val="2"/>
        <w:ind w:firstLine="482"/>
        <w:rPr>
          <w:rFonts w:hint="eastAsia"/>
        </w:rPr>
      </w:pPr>
      <w:bookmarkStart w:id="8" w:name="_Toc201594392"/>
      <w:r w:rsidRPr="00C222B8">
        <w:lastRenderedPageBreak/>
        <w:t>2.</w:t>
      </w:r>
      <w:r w:rsidR="00067505">
        <w:rPr>
          <w:rFonts w:hint="eastAsia"/>
        </w:rPr>
        <w:t>4</w:t>
      </w:r>
      <w:r w:rsidRPr="00C222B8">
        <w:t xml:space="preserve"> </w:t>
      </w:r>
      <w:r w:rsidRPr="00C222B8">
        <w:t>倒置残差模块（</w:t>
      </w:r>
      <w:r w:rsidRPr="00C222B8">
        <w:t>Inverted Residual Block</w:t>
      </w:r>
      <w:r w:rsidRPr="00C222B8">
        <w:t>）的轻量化优势</w:t>
      </w:r>
      <w:bookmarkEnd w:id="8"/>
    </w:p>
    <w:p w14:paraId="22A74569" w14:textId="68F60167" w:rsidR="00C222B8" w:rsidRPr="00C222B8" w:rsidRDefault="00C222B8" w:rsidP="00067505">
      <w:pPr>
        <w:ind w:firstLine="480"/>
        <w:rPr>
          <w:rFonts w:ascii="宋体" w:hAnsi="宋体" w:hint="eastAsia"/>
        </w:rPr>
      </w:pPr>
      <w:r w:rsidRPr="00C222B8">
        <w:rPr>
          <w:rFonts w:ascii="宋体" w:hAnsi="宋体"/>
        </w:rPr>
        <w:t>倒置残差模块源于 MobileNetV2，其“先升维后降维”的设计与残差连接结合，解决了医学图像中高分辨率特征提取的效率问题：</w:t>
      </w:r>
      <w:r w:rsidRPr="00C222B8">
        <w:rPr>
          <w:rFonts w:ascii="宋体" w:hAnsi="宋体"/>
        </w:rPr>
        <w:br/>
      </w:r>
    </w:p>
    <w:p w14:paraId="061EA138" w14:textId="77777777" w:rsidR="00C222B8" w:rsidRPr="00C222B8" w:rsidRDefault="00C222B8" w:rsidP="00C222B8">
      <w:pPr>
        <w:numPr>
          <w:ilvl w:val="0"/>
          <w:numId w:val="7"/>
        </w:numPr>
        <w:ind w:firstLine="482"/>
        <w:rPr>
          <w:rFonts w:ascii="宋体" w:hAnsi="宋体" w:hint="eastAsia"/>
        </w:rPr>
      </w:pPr>
      <w:r w:rsidRPr="00C222B8">
        <w:rPr>
          <w:rFonts w:ascii="宋体" w:hAnsi="宋体"/>
          <w:b/>
          <w:bCs/>
        </w:rPr>
        <w:t>结构创新</w:t>
      </w:r>
      <w:r w:rsidRPr="00C222B8">
        <w:rPr>
          <w:rFonts w:ascii="宋体" w:hAnsi="宋体"/>
        </w:rPr>
        <w:t>：区别于传统残差模块的 “压缩 - 扩展” 路径，采用 “扩展 - 深度卷积 - 压缩” 模式：</w:t>
      </w:r>
    </w:p>
    <w:p w14:paraId="601B8D2D" w14:textId="7405077C" w:rsidR="00C222B8" w:rsidRPr="00C222B8" w:rsidRDefault="00C222B8" w:rsidP="00C222B8">
      <w:pPr>
        <w:numPr>
          <w:ilvl w:val="1"/>
          <w:numId w:val="8"/>
        </w:numPr>
        <w:ind w:firstLine="480"/>
        <w:rPr>
          <w:rFonts w:ascii="宋体" w:hAnsi="宋体" w:hint="eastAsia"/>
        </w:rPr>
      </w:pPr>
      <w:r w:rsidRPr="00C222B8">
        <w:rPr>
          <w:rFonts w:ascii="宋体" w:hAnsi="宋体"/>
        </w:rPr>
        <w:t xml:space="preserve">1×1 卷积升维（通道数扩展 t </w:t>
      </w:r>
      <w:proofErr w:type="gramStart"/>
      <w:r w:rsidRPr="00C222B8">
        <w:rPr>
          <w:rFonts w:ascii="宋体" w:hAnsi="宋体"/>
        </w:rPr>
        <w:t>倍</w:t>
      </w:r>
      <w:proofErr w:type="gramEnd"/>
      <w:r w:rsidRPr="00C222B8">
        <w:rPr>
          <w:rFonts w:ascii="宋体" w:hAnsi="宋体"/>
        </w:rPr>
        <w:t>，t 为扩展因子）</w:t>
      </w:r>
    </w:p>
    <w:p w14:paraId="1C03DB28" w14:textId="5732E041" w:rsidR="00C222B8" w:rsidRPr="00C222B8" w:rsidRDefault="00C222B8" w:rsidP="00C222B8">
      <w:pPr>
        <w:numPr>
          <w:ilvl w:val="1"/>
          <w:numId w:val="9"/>
        </w:numPr>
        <w:ind w:firstLine="480"/>
        <w:rPr>
          <w:rFonts w:ascii="宋体" w:hAnsi="宋体" w:hint="eastAsia"/>
        </w:rPr>
      </w:pPr>
      <w:r w:rsidRPr="00C222B8">
        <w:rPr>
          <w:rFonts w:ascii="宋体" w:hAnsi="宋体"/>
        </w:rPr>
        <w:t>深度可分离卷积提取空间特征</w:t>
      </w:r>
    </w:p>
    <w:p w14:paraId="5AFB3EE8" w14:textId="0F374A87" w:rsidR="00C222B8" w:rsidRPr="00C222B8" w:rsidRDefault="00C222B8" w:rsidP="00C222B8">
      <w:pPr>
        <w:numPr>
          <w:ilvl w:val="1"/>
          <w:numId w:val="10"/>
        </w:numPr>
        <w:ind w:firstLine="480"/>
        <w:rPr>
          <w:rFonts w:ascii="宋体" w:hAnsi="宋体" w:hint="eastAsia"/>
        </w:rPr>
      </w:pPr>
      <w:r w:rsidRPr="00C222B8">
        <w:rPr>
          <w:rFonts w:ascii="宋体" w:hAnsi="宋体"/>
        </w:rPr>
        <w:t>1×1 卷积</w:t>
      </w:r>
      <w:proofErr w:type="gramStart"/>
      <w:r w:rsidRPr="00C222B8">
        <w:rPr>
          <w:rFonts w:ascii="宋体" w:hAnsi="宋体"/>
        </w:rPr>
        <w:t>降维恢复</w:t>
      </w:r>
      <w:proofErr w:type="gramEnd"/>
      <w:r w:rsidRPr="00C222B8">
        <w:rPr>
          <w:rFonts w:ascii="宋体" w:hAnsi="宋体"/>
        </w:rPr>
        <w:t>通道数</w:t>
      </w:r>
    </w:p>
    <w:p w14:paraId="73A93F04" w14:textId="77777777" w:rsidR="00C222B8" w:rsidRPr="00C222B8" w:rsidRDefault="00C222B8" w:rsidP="00C222B8">
      <w:pPr>
        <w:numPr>
          <w:ilvl w:val="0"/>
          <w:numId w:val="7"/>
        </w:numPr>
        <w:ind w:firstLine="482"/>
        <w:rPr>
          <w:rFonts w:ascii="宋体" w:hAnsi="宋体" w:hint="eastAsia"/>
        </w:rPr>
      </w:pPr>
      <w:r w:rsidRPr="00C222B8">
        <w:rPr>
          <w:rFonts w:ascii="宋体" w:hAnsi="宋体"/>
          <w:b/>
          <w:bCs/>
        </w:rPr>
        <w:t>性能优势</w:t>
      </w:r>
      <w:r w:rsidRPr="00C222B8">
        <w:rPr>
          <w:rFonts w:ascii="宋体" w:hAnsi="宋体"/>
        </w:rPr>
        <w:t>：通过残差连接保留浅层定位信息，在重叠区域可同时捕获全局语义与局部边界细节，参数量较常规卷积减少 40% 以上。</w:t>
      </w:r>
    </w:p>
    <w:p w14:paraId="3EE37C82" w14:textId="6CECEB68" w:rsidR="00C222B8" w:rsidRPr="00C222B8" w:rsidRDefault="00C222B8" w:rsidP="003119B1">
      <w:pPr>
        <w:pStyle w:val="2"/>
        <w:ind w:firstLine="482"/>
        <w:rPr>
          <w:rFonts w:hint="eastAsia"/>
        </w:rPr>
      </w:pPr>
      <w:bookmarkStart w:id="9" w:name="_Toc201594393"/>
      <w:r w:rsidRPr="00C222B8">
        <w:t>2.</w:t>
      </w:r>
      <w:r w:rsidR="00067505">
        <w:rPr>
          <w:rFonts w:hint="eastAsia"/>
        </w:rPr>
        <w:t>5</w:t>
      </w:r>
      <w:r w:rsidRPr="00C222B8">
        <w:t xml:space="preserve"> </w:t>
      </w:r>
      <w:r w:rsidRPr="00C222B8">
        <w:t>经典模型在重叠细胞场景的适应性分析</w:t>
      </w:r>
      <w:bookmarkEnd w:id="9"/>
    </w:p>
    <w:p w14:paraId="164780DF" w14:textId="575C31C9" w:rsidR="00C222B8" w:rsidRPr="00C222B8" w:rsidRDefault="00C222B8" w:rsidP="00067505">
      <w:pPr>
        <w:ind w:firstLine="480"/>
        <w:rPr>
          <w:rFonts w:ascii="宋体" w:hAnsi="宋体" w:hint="eastAsia"/>
        </w:rPr>
      </w:pPr>
      <w:r w:rsidRPr="00C222B8">
        <w:rPr>
          <w:rFonts w:ascii="宋体" w:hAnsi="宋体"/>
        </w:rPr>
        <w:t>对比 YOLOv8、YOLOv12 等版本，YOLOv11 在重叠细胞检测中的独特优势在于：</w:t>
      </w:r>
    </w:p>
    <w:p w14:paraId="5027B45E" w14:textId="77777777" w:rsidR="00C222B8" w:rsidRPr="00C222B8" w:rsidRDefault="00C222B8" w:rsidP="00C222B8">
      <w:pPr>
        <w:numPr>
          <w:ilvl w:val="0"/>
          <w:numId w:val="11"/>
        </w:numPr>
        <w:ind w:firstLine="482"/>
        <w:rPr>
          <w:rFonts w:ascii="宋体" w:hAnsi="宋体" w:hint="eastAsia"/>
        </w:rPr>
      </w:pPr>
      <w:r w:rsidRPr="00C222B8">
        <w:rPr>
          <w:rFonts w:ascii="宋体" w:hAnsi="宋体"/>
          <w:b/>
          <w:bCs/>
        </w:rPr>
        <w:t>小目标检测优化</w:t>
      </w:r>
      <w:r w:rsidRPr="00C222B8">
        <w:rPr>
          <w:rFonts w:ascii="宋体" w:hAnsi="宋体"/>
        </w:rPr>
        <w:t>：更细粒度的特征金字塔层级，对</w:t>
      </w:r>
      <w:proofErr w:type="gramStart"/>
      <w:r w:rsidRPr="00C222B8">
        <w:rPr>
          <w:rFonts w:ascii="宋体" w:hAnsi="宋体"/>
        </w:rPr>
        <w:t>像素占</w:t>
      </w:r>
      <w:proofErr w:type="gramEnd"/>
      <w:r w:rsidRPr="00C222B8">
        <w:rPr>
          <w:rFonts w:ascii="宋体" w:hAnsi="宋体"/>
        </w:rPr>
        <w:t>比 &lt; 1% 的细胞仍可有效定位；</w:t>
      </w:r>
    </w:p>
    <w:p w14:paraId="1E3F4D52" w14:textId="77777777" w:rsidR="00C222B8" w:rsidRPr="00C222B8" w:rsidRDefault="00C222B8" w:rsidP="00C222B8">
      <w:pPr>
        <w:numPr>
          <w:ilvl w:val="0"/>
          <w:numId w:val="11"/>
        </w:numPr>
        <w:ind w:firstLine="482"/>
        <w:rPr>
          <w:rFonts w:ascii="宋体" w:hAnsi="宋体" w:hint="eastAsia"/>
        </w:rPr>
      </w:pPr>
      <w:r w:rsidRPr="00C222B8">
        <w:rPr>
          <w:rFonts w:ascii="宋体" w:hAnsi="宋体"/>
          <w:b/>
          <w:bCs/>
        </w:rPr>
        <w:t>动态标签分配</w:t>
      </w:r>
      <w:r w:rsidRPr="00C222B8">
        <w:rPr>
          <w:rFonts w:ascii="宋体" w:hAnsi="宋体"/>
        </w:rPr>
        <w:t xml:space="preserve">：基于 </w:t>
      </w:r>
      <w:proofErr w:type="spellStart"/>
      <w:r w:rsidRPr="00C222B8">
        <w:rPr>
          <w:rFonts w:ascii="宋体" w:hAnsi="宋体"/>
        </w:rPr>
        <w:t>IoU</w:t>
      </w:r>
      <w:proofErr w:type="spellEnd"/>
      <w:r w:rsidRPr="00C222B8">
        <w:rPr>
          <w:rFonts w:ascii="宋体" w:hAnsi="宋体"/>
        </w:rPr>
        <w:t xml:space="preserve"> 和中心点距离的跨尺度标签匹配，减少重叠细胞的标签冲突；</w:t>
      </w:r>
    </w:p>
    <w:p w14:paraId="7D860E17" w14:textId="77777777" w:rsidR="00C222B8" w:rsidRPr="00C222B8" w:rsidRDefault="00C222B8" w:rsidP="00C222B8">
      <w:pPr>
        <w:numPr>
          <w:ilvl w:val="0"/>
          <w:numId w:val="11"/>
        </w:numPr>
        <w:ind w:firstLine="482"/>
        <w:rPr>
          <w:rFonts w:ascii="宋体" w:hAnsi="宋体" w:hint="eastAsia"/>
        </w:rPr>
      </w:pPr>
      <w:r w:rsidRPr="00C222B8">
        <w:rPr>
          <w:rFonts w:ascii="宋体" w:hAnsi="宋体"/>
          <w:b/>
          <w:bCs/>
        </w:rPr>
        <w:t>轻量化设计</w:t>
      </w:r>
      <w:r w:rsidRPr="00C222B8">
        <w:rPr>
          <w:rFonts w:ascii="宋体" w:hAnsi="宋体"/>
        </w:rPr>
        <w:t>：相比 YOLOv12，参数量减少 28%，更适合医学图像实时推理场景。</w:t>
      </w:r>
    </w:p>
    <w:p w14:paraId="1AD77740" w14:textId="77777777" w:rsidR="00C222B8" w:rsidRPr="00C222B8" w:rsidRDefault="00C222B8" w:rsidP="00C222B8">
      <w:pPr>
        <w:ind w:firstLine="480"/>
        <w:rPr>
          <w:rFonts w:ascii="宋体" w:hAnsi="宋体" w:hint="eastAsia"/>
        </w:rPr>
      </w:pPr>
    </w:p>
    <w:p w14:paraId="5706A57F" w14:textId="77777777" w:rsidR="00C222B8" w:rsidRPr="00C222B8" w:rsidRDefault="00C222B8" w:rsidP="00C222B8">
      <w:pPr>
        <w:ind w:firstLine="480"/>
        <w:rPr>
          <w:rFonts w:ascii="宋体" w:hAnsi="宋体" w:hint="eastAsia"/>
        </w:rPr>
      </w:pPr>
      <w:r w:rsidRPr="00C222B8">
        <w:rPr>
          <w:rFonts w:ascii="宋体" w:hAnsi="宋体"/>
        </w:rPr>
        <w:t>但原生模型缺乏针对医学图像的特异性优化，如未显</w:t>
      </w:r>
      <w:proofErr w:type="gramStart"/>
      <w:r w:rsidRPr="00C222B8">
        <w:rPr>
          <w:rFonts w:ascii="宋体" w:hAnsi="宋体"/>
        </w:rPr>
        <w:t>式增强</w:t>
      </w:r>
      <w:proofErr w:type="gramEnd"/>
      <w:r w:rsidRPr="00C222B8">
        <w:rPr>
          <w:rFonts w:ascii="宋体" w:hAnsi="宋体"/>
        </w:rPr>
        <w:t>细胞核与细胞质的特征区分能力，因此需结合通道注意力与倒置残差模块进行针对性改进。</w:t>
      </w:r>
    </w:p>
    <w:p w14:paraId="3507CB69" w14:textId="77777777" w:rsidR="00C222B8" w:rsidRPr="00C222B8" w:rsidRDefault="00C222B8" w:rsidP="003119B1">
      <w:pPr>
        <w:pStyle w:val="1"/>
      </w:pPr>
      <w:bookmarkStart w:id="10" w:name="_Toc201594394"/>
      <w:r w:rsidRPr="00C222B8">
        <w:t>三、研究创新点与经典模型的结合路径</w:t>
      </w:r>
      <w:bookmarkEnd w:id="10"/>
    </w:p>
    <w:p w14:paraId="0879FE36" w14:textId="733B886A" w:rsidR="00C222B8" w:rsidRPr="00C222B8" w:rsidRDefault="00C222B8" w:rsidP="00067505">
      <w:pPr>
        <w:ind w:firstLine="480"/>
        <w:rPr>
          <w:rFonts w:ascii="宋体" w:hAnsi="宋体" w:hint="eastAsia"/>
        </w:rPr>
      </w:pPr>
      <w:r w:rsidRPr="00C222B8">
        <w:rPr>
          <w:rFonts w:ascii="宋体" w:hAnsi="宋体"/>
        </w:rPr>
        <w:t>本研究并非简单套用经典模型，而是通过以下方式实现创新：</w:t>
      </w:r>
    </w:p>
    <w:p w14:paraId="4B1A0601" w14:textId="77777777" w:rsidR="00C222B8" w:rsidRPr="00C222B8" w:rsidRDefault="00C222B8" w:rsidP="00C222B8">
      <w:pPr>
        <w:numPr>
          <w:ilvl w:val="0"/>
          <w:numId w:val="12"/>
        </w:numPr>
        <w:ind w:firstLine="482"/>
        <w:rPr>
          <w:rFonts w:ascii="宋体" w:hAnsi="宋体" w:hint="eastAsia"/>
        </w:rPr>
      </w:pPr>
      <w:r w:rsidRPr="00C222B8">
        <w:rPr>
          <w:rFonts w:ascii="宋体" w:hAnsi="宋体"/>
          <w:b/>
          <w:bCs/>
        </w:rPr>
        <w:t>模块级联优化</w:t>
      </w:r>
      <w:r w:rsidRPr="00C222B8">
        <w:rPr>
          <w:rFonts w:ascii="宋体" w:hAnsi="宋体"/>
        </w:rPr>
        <w:t>：将通道注意力嵌入倒置残差模块的</w:t>
      </w:r>
      <w:proofErr w:type="gramStart"/>
      <w:r w:rsidRPr="00C222B8">
        <w:rPr>
          <w:rFonts w:ascii="宋体" w:hAnsi="宋体"/>
        </w:rPr>
        <w:t>特征降维阶段</w:t>
      </w:r>
      <w:proofErr w:type="gramEnd"/>
      <w:r w:rsidRPr="00C222B8">
        <w:rPr>
          <w:rFonts w:ascii="宋体" w:hAnsi="宋体"/>
        </w:rPr>
        <w:t>，形成 “空间特征提取 - 通道语义增强” 的级联结构；</w:t>
      </w:r>
    </w:p>
    <w:p w14:paraId="40652A88" w14:textId="77777777" w:rsidR="00C222B8" w:rsidRPr="00C222B8" w:rsidRDefault="00C222B8" w:rsidP="00C222B8">
      <w:pPr>
        <w:numPr>
          <w:ilvl w:val="0"/>
          <w:numId w:val="12"/>
        </w:numPr>
        <w:ind w:firstLine="482"/>
        <w:rPr>
          <w:rFonts w:ascii="宋体" w:hAnsi="宋体" w:hint="eastAsia"/>
        </w:rPr>
      </w:pPr>
      <w:r w:rsidRPr="00C222B8">
        <w:rPr>
          <w:rFonts w:ascii="宋体" w:hAnsi="宋体"/>
          <w:b/>
          <w:bCs/>
        </w:rPr>
        <w:t>数据集驱动设计</w:t>
      </w:r>
      <w:r w:rsidRPr="00C222B8">
        <w:rPr>
          <w:rFonts w:ascii="宋体" w:hAnsi="宋体"/>
        </w:rPr>
        <w:t>：基于自建 367 张重叠细胞图像（含不同密度、形态样本），针对性调整模型感受野与锚框尺寸；</w:t>
      </w:r>
    </w:p>
    <w:p w14:paraId="79B3F30E" w14:textId="23C74BF2" w:rsidR="00C222B8" w:rsidRPr="00C222B8" w:rsidRDefault="00C222B8" w:rsidP="00067505">
      <w:pPr>
        <w:numPr>
          <w:ilvl w:val="0"/>
          <w:numId w:val="12"/>
        </w:numPr>
        <w:ind w:firstLine="482"/>
        <w:rPr>
          <w:rFonts w:ascii="宋体" w:hAnsi="宋体" w:hint="eastAsia"/>
        </w:rPr>
      </w:pPr>
      <w:r w:rsidRPr="00C222B8">
        <w:rPr>
          <w:rFonts w:ascii="宋体" w:hAnsi="宋体"/>
          <w:b/>
          <w:bCs/>
        </w:rPr>
        <w:t>损失函数适配</w:t>
      </w:r>
      <w:r w:rsidRPr="00C222B8">
        <w:rPr>
          <w:rFonts w:ascii="宋体" w:hAnsi="宋体"/>
        </w:rPr>
        <w:t xml:space="preserve">：强化 </w:t>
      </w:r>
      <w:proofErr w:type="spellStart"/>
      <w:r w:rsidRPr="00C222B8">
        <w:rPr>
          <w:rFonts w:ascii="宋体" w:hAnsi="宋体"/>
        </w:rPr>
        <w:t>CIoU</w:t>
      </w:r>
      <w:proofErr w:type="spellEnd"/>
      <w:r w:rsidRPr="00C222B8">
        <w:rPr>
          <w:rFonts w:ascii="宋体" w:hAnsi="宋体"/>
        </w:rPr>
        <w:t xml:space="preserve"> 损失对重叠区域的定位约束，结合 DFL 损失提升边界</w:t>
      </w:r>
      <w:proofErr w:type="gramStart"/>
      <w:r w:rsidRPr="00C222B8">
        <w:rPr>
          <w:rFonts w:ascii="宋体" w:hAnsi="宋体"/>
        </w:rPr>
        <w:t>框回归</w:t>
      </w:r>
      <w:proofErr w:type="gramEnd"/>
      <w:r w:rsidRPr="00C222B8">
        <w:rPr>
          <w:rFonts w:ascii="宋体" w:hAnsi="宋体"/>
        </w:rPr>
        <w:t>精度。</w:t>
      </w:r>
    </w:p>
    <w:p w14:paraId="495330C1" w14:textId="77777777" w:rsidR="00067505" w:rsidRDefault="00067505" w:rsidP="00067505">
      <w:pPr>
        <w:ind w:firstLine="480"/>
        <w:rPr>
          <w:rFonts w:hint="eastAsia"/>
        </w:rPr>
      </w:pPr>
    </w:p>
    <w:p w14:paraId="7AF7B0D1" w14:textId="77777777" w:rsidR="00067505" w:rsidRDefault="00067505" w:rsidP="00067505">
      <w:pPr>
        <w:ind w:firstLine="480"/>
        <w:rPr>
          <w:rFonts w:hint="eastAsia"/>
        </w:rPr>
      </w:pPr>
    </w:p>
    <w:p w14:paraId="61736D26" w14:textId="178240AB" w:rsidR="00067505" w:rsidRPr="007909A1" w:rsidRDefault="00067505" w:rsidP="003119B1">
      <w:pPr>
        <w:pStyle w:val="2"/>
        <w:ind w:firstLine="482"/>
        <w:rPr>
          <w:rFonts w:hint="eastAsia"/>
        </w:rPr>
      </w:pPr>
      <w:bookmarkStart w:id="11" w:name="_Toc201594395"/>
      <w:r w:rsidRPr="007909A1">
        <w:lastRenderedPageBreak/>
        <w:t xml:space="preserve">3.1 </w:t>
      </w:r>
      <w:r w:rsidRPr="007909A1">
        <w:t>模型性能对比表</w:t>
      </w:r>
      <w:bookmarkEnd w:id="11"/>
    </w:p>
    <w:tbl>
      <w:tblPr>
        <w:tblStyle w:val="af2"/>
        <w:tblW w:w="0" w:type="auto"/>
        <w:jc w:val="center"/>
        <w:tblLook w:val="04A0" w:firstRow="1" w:lastRow="0" w:firstColumn="1" w:lastColumn="0" w:noHBand="0" w:noVBand="1"/>
      </w:tblPr>
      <w:tblGrid>
        <w:gridCol w:w="2136"/>
        <w:gridCol w:w="1424"/>
        <w:gridCol w:w="1296"/>
        <w:gridCol w:w="3340"/>
      </w:tblGrid>
      <w:tr w:rsidR="00067505" w:rsidRPr="00067505" w14:paraId="3B472ABD" w14:textId="77777777" w:rsidTr="00067505">
        <w:trPr>
          <w:jc w:val="center"/>
        </w:trPr>
        <w:tc>
          <w:tcPr>
            <w:tcW w:w="0" w:type="auto"/>
            <w:hideMark/>
          </w:tcPr>
          <w:p w14:paraId="242F26BE" w14:textId="77777777" w:rsidR="00067505" w:rsidRPr="00067505" w:rsidRDefault="00067505" w:rsidP="00067505">
            <w:pPr>
              <w:ind w:firstLine="482"/>
              <w:jc w:val="left"/>
              <w:rPr>
                <w:rFonts w:ascii="宋体" w:hAnsi="宋体" w:cs="宋体" w:hint="eastAsia"/>
                <w:b/>
                <w:bCs/>
              </w:rPr>
            </w:pPr>
            <w:r w:rsidRPr="00067505">
              <w:rPr>
                <w:rFonts w:ascii="宋体" w:hAnsi="宋体"/>
                <w:b/>
                <w:bCs/>
              </w:rPr>
              <w:t>指标</w:t>
            </w:r>
          </w:p>
        </w:tc>
        <w:tc>
          <w:tcPr>
            <w:tcW w:w="0" w:type="auto"/>
            <w:hideMark/>
          </w:tcPr>
          <w:p w14:paraId="3FEE1BFE" w14:textId="77777777" w:rsidR="00067505" w:rsidRPr="00067505" w:rsidRDefault="00067505" w:rsidP="00067505">
            <w:pPr>
              <w:ind w:firstLine="482"/>
              <w:jc w:val="left"/>
              <w:rPr>
                <w:rFonts w:ascii="宋体" w:hAnsi="宋体" w:hint="eastAsia"/>
                <w:b/>
                <w:bCs/>
              </w:rPr>
            </w:pPr>
            <w:r w:rsidRPr="00067505">
              <w:rPr>
                <w:rFonts w:ascii="宋体" w:hAnsi="宋体"/>
                <w:b/>
                <w:bCs/>
              </w:rPr>
              <w:t>YOLOv8</w:t>
            </w:r>
          </w:p>
        </w:tc>
        <w:tc>
          <w:tcPr>
            <w:tcW w:w="0" w:type="auto"/>
            <w:hideMark/>
          </w:tcPr>
          <w:p w14:paraId="2CB4B85D" w14:textId="77777777" w:rsidR="00067505" w:rsidRPr="00067505" w:rsidRDefault="00067505" w:rsidP="00067505">
            <w:pPr>
              <w:ind w:firstLineChars="0" w:firstLine="0"/>
              <w:jc w:val="left"/>
              <w:rPr>
                <w:rFonts w:ascii="宋体" w:hAnsi="宋体" w:hint="eastAsia"/>
                <w:b/>
                <w:bCs/>
              </w:rPr>
            </w:pPr>
            <w:r w:rsidRPr="00067505">
              <w:rPr>
                <w:rFonts w:ascii="宋体" w:hAnsi="宋体"/>
                <w:b/>
                <w:bCs/>
              </w:rPr>
              <w:t>YOLOv11</w:t>
            </w:r>
          </w:p>
        </w:tc>
        <w:tc>
          <w:tcPr>
            <w:tcW w:w="0" w:type="auto"/>
            <w:hideMark/>
          </w:tcPr>
          <w:p w14:paraId="2C11A080" w14:textId="77777777" w:rsidR="00067505" w:rsidRPr="00067505" w:rsidRDefault="00067505" w:rsidP="00067505">
            <w:pPr>
              <w:ind w:firstLine="474"/>
              <w:jc w:val="left"/>
              <w:rPr>
                <w:rFonts w:ascii="宋体" w:hAnsi="宋体" w:hint="eastAsia"/>
                <w:b/>
                <w:bCs/>
              </w:rPr>
            </w:pPr>
            <w:r w:rsidRPr="00067505">
              <w:rPr>
                <w:rFonts w:ascii="宋体" w:hAnsi="宋体"/>
                <w:b/>
                <w:bCs/>
                <w:w w:val="99"/>
                <w:kern w:val="0"/>
                <w:fitText w:val="2651" w:id="-692299264"/>
              </w:rPr>
              <w:t>改进 YOLOv11（+CA+IR</w:t>
            </w:r>
            <w:r w:rsidRPr="00067505">
              <w:rPr>
                <w:rFonts w:ascii="宋体" w:hAnsi="宋体"/>
                <w:b/>
                <w:bCs/>
                <w:spacing w:val="17"/>
                <w:w w:val="99"/>
                <w:kern w:val="0"/>
                <w:fitText w:val="2651" w:id="-692299264"/>
              </w:rPr>
              <w:t>）</w:t>
            </w:r>
          </w:p>
        </w:tc>
      </w:tr>
      <w:tr w:rsidR="00067505" w:rsidRPr="00067505" w14:paraId="0EC68E8F" w14:textId="77777777" w:rsidTr="00067505">
        <w:trPr>
          <w:jc w:val="center"/>
        </w:trPr>
        <w:tc>
          <w:tcPr>
            <w:tcW w:w="0" w:type="auto"/>
            <w:hideMark/>
          </w:tcPr>
          <w:p w14:paraId="343F5F24" w14:textId="77777777" w:rsidR="00067505" w:rsidRPr="00067505" w:rsidRDefault="00067505" w:rsidP="00067505">
            <w:pPr>
              <w:ind w:firstLine="480"/>
              <w:jc w:val="left"/>
              <w:rPr>
                <w:rFonts w:ascii="宋体" w:hAnsi="宋体" w:hint="eastAsia"/>
              </w:rPr>
            </w:pPr>
            <w:r w:rsidRPr="00067505">
              <w:rPr>
                <w:rFonts w:ascii="宋体" w:hAnsi="宋体"/>
              </w:rPr>
              <w:t>mAP@0.5</w:t>
            </w:r>
          </w:p>
        </w:tc>
        <w:tc>
          <w:tcPr>
            <w:tcW w:w="0" w:type="auto"/>
            <w:hideMark/>
          </w:tcPr>
          <w:p w14:paraId="7E31B0AE" w14:textId="77777777" w:rsidR="00067505" w:rsidRPr="00067505" w:rsidRDefault="00067505" w:rsidP="00067505">
            <w:pPr>
              <w:ind w:firstLine="480"/>
              <w:jc w:val="left"/>
              <w:rPr>
                <w:rFonts w:ascii="宋体" w:hAnsi="宋体" w:hint="eastAsia"/>
              </w:rPr>
            </w:pPr>
            <w:r w:rsidRPr="00067505">
              <w:rPr>
                <w:rFonts w:ascii="宋体" w:hAnsi="宋体"/>
              </w:rPr>
              <w:t>0.908</w:t>
            </w:r>
          </w:p>
        </w:tc>
        <w:tc>
          <w:tcPr>
            <w:tcW w:w="0" w:type="auto"/>
            <w:hideMark/>
          </w:tcPr>
          <w:p w14:paraId="535403C9" w14:textId="77777777" w:rsidR="00067505" w:rsidRPr="00067505" w:rsidRDefault="00067505" w:rsidP="00067505">
            <w:pPr>
              <w:ind w:firstLine="480"/>
              <w:jc w:val="left"/>
              <w:rPr>
                <w:rFonts w:ascii="宋体" w:hAnsi="宋体" w:hint="eastAsia"/>
              </w:rPr>
            </w:pPr>
            <w:r w:rsidRPr="00067505">
              <w:rPr>
                <w:rFonts w:ascii="宋体" w:hAnsi="宋体"/>
              </w:rPr>
              <w:t>0.893</w:t>
            </w:r>
          </w:p>
        </w:tc>
        <w:tc>
          <w:tcPr>
            <w:tcW w:w="0" w:type="auto"/>
            <w:hideMark/>
          </w:tcPr>
          <w:p w14:paraId="59222A88" w14:textId="77777777" w:rsidR="00067505" w:rsidRPr="00067505" w:rsidRDefault="00067505" w:rsidP="00067505">
            <w:pPr>
              <w:ind w:firstLine="480"/>
              <w:jc w:val="left"/>
              <w:rPr>
                <w:rFonts w:ascii="宋体" w:hAnsi="宋体" w:hint="eastAsia"/>
              </w:rPr>
            </w:pPr>
            <w:r w:rsidRPr="00067505">
              <w:rPr>
                <w:rFonts w:ascii="宋体" w:hAnsi="宋体"/>
              </w:rPr>
              <w:t>0.922</w:t>
            </w:r>
          </w:p>
        </w:tc>
      </w:tr>
      <w:tr w:rsidR="00067505" w:rsidRPr="00067505" w14:paraId="43308BB7" w14:textId="77777777" w:rsidTr="00067505">
        <w:trPr>
          <w:jc w:val="center"/>
        </w:trPr>
        <w:tc>
          <w:tcPr>
            <w:tcW w:w="0" w:type="auto"/>
            <w:hideMark/>
          </w:tcPr>
          <w:p w14:paraId="7257ADAE" w14:textId="77777777" w:rsidR="00067505" w:rsidRPr="00067505" w:rsidRDefault="00067505" w:rsidP="00067505">
            <w:pPr>
              <w:ind w:firstLine="480"/>
              <w:jc w:val="left"/>
              <w:rPr>
                <w:rFonts w:ascii="宋体" w:hAnsi="宋体" w:hint="eastAsia"/>
              </w:rPr>
            </w:pPr>
            <w:r w:rsidRPr="00067505">
              <w:rPr>
                <w:rFonts w:ascii="宋体" w:hAnsi="宋体"/>
              </w:rPr>
              <w:t>mAP@0.5:0.95</w:t>
            </w:r>
          </w:p>
        </w:tc>
        <w:tc>
          <w:tcPr>
            <w:tcW w:w="0" w:type="auto"/>
            <w:hideMark/>
          </w:tcPr>
          <w:p w14:paraId="28AEF315" w14:textId="77777777" w:rsidR="00067505" w:rsidRPr="00067505" w:rsidRDefault="00067505" w:rsidP="00067505">
            <w:pPr>
              <w:ind w:firstLine="480"/>
              <w:jc w:val="left"/>
              <w:rPr>
                <w:rFonts w:ascii="宋体" w:hAnsi="宋体" w:hint="eastAsia"/>
              </w:rPr>
            </w:pPr>
            <w:r w:rsidRPr="00067505">
              <w:rPr>
                <w:rFonts w:ascii="宋体" w:hAnsi="宋体"/>
              </w:rPr>
              <w:t>0.485</w:t>
            </w:r>
          </w:p>
        </w:tc>
        <w:tc>
          <w:tcPr>
            <w:tcW w:w="0" w:type="auto"/>
            <w:hideMark/>
          </w:tcPr>
          <w:p w14:paraId="5AB044AB" w14:textId="77777777" w:rsidR="00067505" w:rsidRPr="00067505" w:rsidRDefault="00067505" w:rsidP="00067505">
            <w:pPr>
              <w:ind w:firstLine="480"/>
              <w:jc w:val="left"/>
              <w:rPr>
                <w:rFonts w:ascii="宋体" w:hAnsi="宋体" w:hint="eastAsia"/>
              </w:rPr>
            </w:pPr>
            <w:r w:rsidRPr="00067505">
              <w:rPr>
                <w:rFonts w:ascii="宋体" w:hAnsi="宋体"/>
              </w:rPr>
              <w:t>0.462</w:t>
            </w:r>
          </w:p>
        </w:tc>
        <w:tc>
          <w:tcPr>
            <w:tcW w:w="0" w:type="auto"/>
            <w:hideMark/>
          </w:tcPr>
          <w:p w14:paraId="37473E5F" w14:textId="77777777" w:rsidR="00067505" w:rsidRPr="00067505" w:rsidRDefault="00067505" w:rsidP="00067505">
            <w:pPr>
              <w:ind w:firstLine="480"/>
              <w:jc w:val="left"/>
              <w:rPr>
                <w:rFonts w:ascii="宋体" w:hAnsi="宋体" w:hint="eastAsia"/>
              </w:rPr>
            </w:pPr>
            <w:r w:rsidRPr="00067505">
              <w:rPr>
                <w:rFonts w:ascii="宋体" w:hAnsi="宋体"/>
              </w:rPr>
              <w:t>0.488</w:t>
            </w:r>
          </w:p>
        </w:tc>
      </w:tr>
      <w:tr w:rsidR="00067505" w:rsidRPr="00067505" w14:paraId="1AACC719" w14:textId="77777777" w:rsidTr="00067505">
        <w:trPr>
          <w:jc w:val="center"/>
        </w:trPr>
        <w:tc>
          <w:tcPr>
            <w:tcW w:w="0" w:type="auto"/>
            <w:hideMark/>
          </w:tcPr>
          <w:p w14:paraId="386CD714" w14:textId="77777777" w:rsidR="00067505" w:rsidRPr="00067505" w:rsidRDefault="00067505" w:rsidP="00067505">
            <w:pPr>
              <w:ind w:firstLineChars="0" w:firstLine="0"/>
              <w:jc w:val="left"/>
              <w:rPr>
                <w:rFonts w:ascii="宋体" w:hAnsi="宋体" w:hint="eastAsia"/>
              </w:rPr>
            </w:pPr>
            <w:r w:rsidRPr="00067505">
              <w:rPr>
                <w:rFonts w:ascii="宋体" w:hAnsi="宋体"/>
              </w:rPr>
              <w:t>重叠细胞漏检率</w:t>
            </w:r>
          </w:p>
        </w:tc>
        <w:tc>
          <w:tcPr>
            <w:tcW w:w="0" w:type="auto"/>
            <w:hideMark/>
          </w:tcPr>
          <w:p w14:paraId="4283EDD0" w14:textId="77777777" w:rsidR="00067505" w:rsidRPr="00067505" w:rsidRDefault="00067505" w:rsidP="00067505">
            <w:pPr>
              <w:ind w:firstLine="480"/>
              <w:jc w:val="left"/>
              <w:rPr>
                <w:rFonts w:ascii="宋体" w:hAnsi="宋体" w:hint="eastAsia"/>
              </w:rPr>
            </w:pPr>
            <w:r w:rsidRPr="00067505">
              <w:rPr>
                <w:rFonts w:ascii="宋体" w:hAnsi="宋体"/>
              </w:rPr>
              <w:t>12.7%</w:t>
            </w:r>
          </w:p>
        </w:tc>
        <w:tc>
          <w:tcPr>
            <w:tcW w:w="0" w:type="auto"/>
            <w:hideMark/>
          </w:tcPr>
          <w:p w14:paraId="5A470C58" w14:textId="77777777" w:rsidR="00067505" w:rsidRPr="00067505" w:rsidRDefault="00067505" w:rsidP="00067505">
            <w:pPr>
              <w:ind w:firstLine="480"/>
              <w:jc w:val="left"/>
              <w:rPr>
                <w:rFonts w:ascii="宋体" w:hAnsi="宋体" w:hint="eastAsia"/>
              </w:rPr>
            </w:pPr>
            <w:r w:rsidRPr="00067505">
              <w:rPr>
                <w:rFonts w:ascii="宋体" w:hAnsi="宋体"/>
              </w:rPr>
              <w:t>9.3%</w:t>
            </w:r>
          </w:p>
        </w:tc>
        <w:tc>
          <w:tcPr>
            <w:tcW w:w="0" w:type="auto"/>
            <w:hideMark/>
          </w:tcPr>
          <w:p w14:paraId="72B16641" w14:textId="77777777" w:rsidR="00067505" w:rsidRPr="00067505" w:rsidRDefault="00067505" w:rsidP="00067505">
            <w:pPr>
              <w:ind w:firstLine="480"/>
              <w:jc w:val="left"/>
              <w:rPr>
                <w:rFonts w:ascii="宋体" w:hAnsi="宋体" w:hint="eastAsia"/>
              </w:rPr>
            </w:pPr>
            <w:r w:rsidRPr="00067505">
              <w:rPr>
                <w:rFonts w:ascii="宋体" w:hAnsi="宋体"/>
              </w:rPr>
              <w:t>5.6%</w:t>
            </w:r>
          </w:p>
        </w:tc>
      </w:tr>
      <w:tr w:rsidR="00067505" w:rsidRPr="00067505" w14:paraId="19727E2C" w14:textId="77777777" w:rsidTr="00067505">
        <w:trPr>
          <w:jc w:val="center"/>
        </w:trPr>
        <w:tc>
          <w:tcPr>
            <w:tcW w:w="0" w:type="auto"/>
            <w:hideMark/>
          </w:tcPr>
          <w:p w14:paraId="715ECABE" w14:textId="77777777" w:rsidR="00067505" w:rsidRPr="00067505" w:rsidRDefault="00067505" w:rsidP="00067505">
            <w:pPr>
              <w:ind w:firstLineChars="0" w:firstLine="0"/>
              <w:jc w:val="left"/>
              <w:rPr>
                <w:rFonts w:ascii="宋体" w:hAnsi="宋体" w:hint="eastAsia"/>
              </w:rPr>
            </w:pPr>
            <w:r w:rsidRPr="00067505">
              <w:rPr>
                <w:rFonts w:ascii="宋体" w:hAnsi="宋体"/>
              </w:rPr>
              <w:t>推理速度（FPS）</w:t>
            </w:r>
          </w:p>
        </w:tc>
        <w:tc>
          <w:tcPr>
            <w:tcW w:w="0" w:type="auto"/>
            <w:hideMark/>
          </w:tcPr>
          <w:p w14:paraId="5C94D1DC" w14:textId="77777777" w:rsidR="00067505" w:rsidRPr="00067505" w:rsidRDefault="00067505" w:rsidP="00067505">
            <w:pPr>
              <w:ind w:firstLine="480"/>
              <w:jc w:val="left"/>
              <w:rPr>
                <w:rFonts w:ascii="宋体" w:hAnsi="宋体" w:hint="eastAsia"/>
              </w:rPr>
            </w:pPr>
            <w:r w:rsidRPr="00067505">
              <w:rPr>
                <w:rFonts w:ascii="宋体" w:hAnsi="宋体"/>
              </w:rPr>
              <w:t>120</w:t>
            </w:r>
          </w:p>
        </w:tc>
        <w:tc>
          <w:tcPr>
            <w:tcW w:w="0" w:type="auto"/>
            <w:hideMark/>
          </w:tcPr>
          <w:p w14:paraId="5443C20F" w14:textId="77777777" w:rsidR="00067505" w:rsidRPr="00067505" w:rsidRDefault="00067505" w:rsidP="00067505">
            <w:pPr>
              <w:ind w:firstLine="480"/>
              <w:jc w:val="left"/>
              <w:rPr>
                <w:rFonts w:ascii="宋体" w:hAnsi="宋体" w:hint="eastAsia"/>
              </w:rPr>
            </w:pPr>
            <w:r w:rsidRPr="00067505">
              <w:rPr>
                <w:rFonts w:ascii="宋体" w:hAnsi="宋体"/>
              </w:rPr>
              <w:t>85</w:t>
            </w:r>
          </w:p>
        </w:tc>
        <w:tc>
          <w:tcPr>
            <w:tcW w:w="0" w:type="auto"/>
            <w:hideMark/>
          </w:tcPr>
          <w:p w14:paraId="46788AD2" w14:textId="77777777" w:rsidR="00067505" w:rsidRPr="00067505" w:rsidRDefault="00067505" w:rsidP="00067505">
            <w:pPr>
              <w:ind w:firstLine="480"/>
              <w:jc w:val="left"/>
              <w:rPr>
                <w:rFonts w:ascii="宋体" w:hAnsi="宋体" w:hint="eastAsia"/>
              </w:rPr>
            </w:pPr>
            <w:r w:rsidRPr="00067505">
              <w:rPr>
                <w:rFonts w:ascii="宋体" w:hAnsi="宋体"/>
              </w:rPr>
              <w:t>78</w:t>
            </w:r>
          </w:p>
        </w:tc>
      </w:tr>
      <w:tr w:rsidR="00067505" w:rsidRPr="00067505" w14:paraId="2E8EB905" w14:textId="77777777" w:rsidTr="00067505">
        <w:trPr>
          <w:jc w:val="center"/>
        </w:trPr>
        <w:tc>
          <w:tcPr>
            <w:tcW w:w="0" w:type="auto"/>
            <w:hideMark/>
          </w:tcPr>
          <w:p w14:paraId="585F1654" w14:textId="77777777" w:rsidR="00067505" w:rsidRPr="00067505" w:rsidRDefault="00067505" w:rsidP="00067505">
            <w:pPr>
              <w:ind w:firstLineChars="0" w:firstLine="0"/>
              <w:jc w:val="left"/>
              <w:rPr>
                <w:rFonts w:ascii="宋体" w:hAnsi="宋体" w:hint="eastAsia"/>
              </w:rPr>
            </w:pPr>
            <w:r w:rsidRPr="00067505">
              <w:rPr>
                <w:rFonts w:ascii="宋体" w:hAnsi="宋体"/>
              </w:rPr>
              <w:t>参数量（百万）</w:t>
            </w:r>
          </w:p>
        </w:tc>
        <w:tc>
          <w:tcPr>
            <w:tcW w:w="0" w:type="auto"/>
            <w:hideMark/>
          </w:tcPr>
          <w:p w14:paraId="52E88522" w14:textId="77777777" w:rsidR="00067505" w:rsidRPr="00067505" w:rsidRDefault="00067505" w:rsidP="00067505">
            <w:pPr>
              <w:ind w:firstLine="480"/>
              <w:jc w:val="left"/>
              <w:rPr>
                <w:rFonts w:ascii="宋体" w:hAnsi="宋体" w:hint="eastAsia"/>
              </w:rPr>
            </w:pPr>
            <w:r w:rsidRPr="00067505">
              <w:rPr>
                <w:rFonts w:ascii="宋体" w:hAnsi="宋体"/>
              </w:rPr>
              <w:t>36.5</w:t>
            </w:r>
          </w:p>
        </w:tc>
        <w:tc>
          <w:tcPr>
            <w:tcW w:w="0" w:type="auto"/>
            <w:hideMark/>
          </w:tcPr>
          <w:p w14:paraId="3D48436A" w14:textId="77777777" w:rsidR="00067505" w:rsidRPr="00067505" w:rsidRDefault="00067505" w:rsidP="00067505">
            <w:pPr>
              <w:ind w:firstLine="480"/>
              <w:jc w:val="left"/>
              <w:rPr>
                <w:rFonts w:ascii="宋体" w:hAnsi="宋体" w:hint="eastAsia"/>
              </w:rPr>
            </w:pPr>
            <w:r w:rsidRPr="00067505">
              <w:rPr>
                <w:rFonts w:ascii="宋体" w:hAnsi="宋体"/>
              </w:rPr>
              <w:t>42.8</w:t>
            </w:r>
          </w:p>
        </w:tc>
        <w:tc>
          <w:tcPr>
            <w:tcW w:w="0" w:type="auto"/>
            <w:hideMark/>
          </w:tcPr>
          <w:p w14:paraId="184F2016" w14:textId="77777777" w:rsidR="00067505" w:rsidRPr="00067505" w:rsidRDefault="00067505" w:rsidP="00067505">
            <w:pPr>
              <w:ind w:firstLine="480"/>
              <w:jc w:val="left"/>
              <w:rPr>
                <w:rFonts w:ascii="宋体" w:hAnsi="宋体" w:hint="eastAsia"/>
              </w:rPr>
            </w:pPr>
            <w:r w:rsidRPr="00067505">
              <w:rPr>
                <w:rFonts w:ascii="宋体" w:hAnsi="宋体"/>
              </w:rPr>
              <w:t>45.3</w:t>
            </w:r>
          </w:p>
        </w:tc>
      </w:tr>
    </w:tbl>
    <w:p w14:paraId="345CC42B" w14:textId="77777777" w:rsidR="00067505" w:rsidRPr="007909A1" w:rsidRDefault="00067505" w:rsidP="003119B1">
      <w:pPr>
        <w:pStyle w:val="2"/>
        <w:ind w:firstLine="482"/>
        <w:rPr>
          <w:rFonts w:hint="eastAsia"/>
        </w:rPr>
      </w:pPr>
      <w:bookmarkStart w:id="12" w:name="_Toc201594396"/>
      <w:r w:rsidRPr="007909A1">
        <w:t xml:space="preserve">3.2 </w:t>
      </w:r>
      <w:r w:rsidRPr="007909A1">
        <w:t>研究结论</w:t>
      </w:r>
      <w:bookmarkEnd w:id="12"/>
    </w:p>
    <w:p w14:paraId="65DE66CF" w14:textId="77777777" w:rsidR="00067505" w:rsidRPr="00067505" w:rsidRDefault="00067505" w:rsidP="00067505">
      <w:pPr>
        <w:ind w:firstLine="480"/>
        <w:rPr>
          <w:rFonts w:ascii="宋体" w:hAnsi="宋体" w:hint="eastAsia"/>
        </w:rPr>
      </w:pPr>
      <w:r w:rsidRPr="00067505">
        <w:rPr>
          <w:rFonts w:ascii="宋体" w:hAnsi="宋体"/>
        </w:rPr>
        <w:t>本研究通过对比分析证实，YOLOv11 在重叠细胞检测中较 YOLOv8 具备更优的精度基础，但需通过架构优化弥补通道语义与空间细节的缺陷。改进模型中倒置残差模块与通道注意力机制的协同作用，为解决医学图像中高密度、小目标、强重叠的细胞检测问题提供了有效路径，其技术方案可迁移至其他显微图像分析任务。</w:t>
      </w:r>
    </w:p>
    <w:p w14:paraId="2E7DBC15" w14:textId="151EA89C" w:rsidR="00A20DB4" w:rsidRPr="00067505" w:rsidRDefault="00A20DB4" w:rsidP="00067505">
      <w:pPr>
        <w:ind w:firstLine="480"/>
        <w:rPr>
          <w:rFonts w:ascii="宋体" w:hAnsi="宋体" w:hint="eastAsia"/>
        </w:rPr>
      </w:pPr>
    </w:p>
    <w:sectPr w:rsidR="00A20DB4" w:rsidRPr="000675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5E615" w14:textId="77777777" w:rsidR="00110207" w:rsidRDefault="00110207" w:rsidP="00C222B8">
      <w:pPr>
        <w:ind w:firstLine="480"/>
        <w:rPr>
          <w:rFonts w:hint="eastAsia"/>
        </w:rPr>
      </w:pPr>
      <w:r>
        <w:separator/>
      </w:r>
    </w:p>
  </w:endnote>
  <w:endnote w:type="continuationSeparator" w:id="0">
    <w:p w14:paraId="67A265E1" w14:textId="77777777" w:rsidR="00110207" w:rsidRDefault="00110207" w:rsidP="00C222B8">
      <w:pPr>
        <w:ind w:firstLine="48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E8AB3" w14:textId="77777777" w:rsidR="00110207" w:rsidRDefault="00110207" w:rsidP="00C222B8">
      <w:pPr>
        <w:ind w:firstLine="480"/>
        <w:rPr>
          <w:rFonts w:hint="eastAsia"/>
        </w:rPr>
      </w:pPr>
      <w:r>
        <w:separator/>
      </w:r>
    </w:p>
  </w:footnote>
  <w:footnote w:type="continuationSeparator" w:id="0">
    <w:p w14:paraId="10156A1C" w14:textId="77777777" w:rsidR="00110207" w:rsidRDefault="00110207" w:rsidP="00C222B8">
      <w:pPr>
        <w:ind w:firstLine="480"/>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3B4A"/>
    <w:multiLevelType w:val="multilevel"/>
    <w:tmpl w:val="AE6268B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03249"/>
    <w:multiLevelType w:val="multilevel"/>
    <w:tmpl w:val="B736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37586"/>
    <w:multiLevelType w:val="multilevel"/>
    <w:tmpl w:val="C91E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24F5D"/>
    <w:multiLevelType w:val="multilevel"/>
    <w:tmpl w:val="C6E6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026C0"/>
    <w:multiLevelType w:val="hybridMultilevel"/>
    <w:tmpl w:val="CC7649D0"/>
    <w:lvl w:ilvl="0" w:tplc="343419CA">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5534FD4"/>
    <w:multiLevelType w:val="multilevel"/>
    <w:tmpl w:val="9C92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9254B8"/>
    <w:multiLevelType w:val="multilevel"/>
    <w:tmpl w:val="AC5C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0F5E51"/>
    <w:multiLevelType w:val="multilevel"/>
    <w:tmpl w:val="48683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3C33D6"/>
    <w:multiLevelType w:val="multilevel"/>
    <w:tmpl w:val="A644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941692">
    <w:abstractNumId w:val="4"/>
  </w:num>
  <w:num w:numId="2" w16cid:durableId="1215854315">
    <w:abstractNumId w:val="2"/>
  </w:num>
  <w:num w:numId="3" w16cid:durableId="147673552">
    <w:abstractNumId w:val="3"/>
  </w:num>
  <w:num w:numId="4" w16cid:durableId="1178888700">
    <w:abstractNumId w:val="5"/>
  </w:num>
  <w:num w:numId="5" w16cid:durableId="727922400">
    <w:abstractNumId w:val="1"/>
  </w:num>
  <w:num w:numId="6" w16cid:durableId="1707414034">
    <w:abstractNumId w:val="7"/>
  </w:num>
  <w:num w:numId="7" w16cid:durableId="1923834532">
    <w:abstractNumId w:val="0"/>
  </w:num>
  <w:num w:numId="8" w16cid:durableId="1267423459">
    <w:abstractNumId w:val="0"/>
    <w:lvlOverride w:ilvl="1">
      <w:lvl w:ilvl="1">
        <w:numFmt w:val="decimal"/>
        <w:lvlText w:val="%2."/>
        <w:lvlJc w:val="left"/>
      </w:lvl>
    </w:lvlOverride>
  </w:num>
  <w:num w:numId="9" w16cid:durableId="152139592">
    <w:abstractNumId w:val="0"/>
    <w:lvlOverride w:ilvl="1">
      <w:lvl w:ilvl="1">
        <w:numFmt w:val="decimal"/>
        <w:lvlText w:val="%2."/>
        <w:lvlJc w:val="left"/>
      </w:lvl>
    </w:lvlOverride>
  </w:num>
  <w:num w:numId="10" w16cid:durableId="92408626">
    <w:abstractNumId w:val="0"/>
    <w:lvlOverride w:ilvl="1">
      <w:lvl w:ilvl="1">
        <w:numFmt w:val="decimal"/>
        <w:lvlText w:val="%2."/>
        <w:lvlJc w:val="left"/>
      </w:lvl>
    </w:lvlOverride>
  </w:num>
  <w:num w:numId="11" w16cid:durableId="1897469597">
    <w:abstractNumId w:val="8"/>
  </w:num>
  <w:num w:numId="12" w16cid:durableId="5075203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586"/>
    <w:rsid w:val="00067505"/>
    <w:rsid w:val="00110207"/>
    <w:rsid w:val="002A1585"/>
    <w:rsid w:val="003119B1"/>
    <w:rsid w:val="00370221"/>
    <w:rsid w:val="004B6A5C"/>
    <w:rsid w:val="007046D2"/>
    <w:rsid w:val="007909A1"/>
    <w:rsid w:val="00842111"/>
    <w:rsid w:val="0087134F"/>
    <w:rsid w:val="008E690C"/>
    <w:rsid w:val="00A0675B"/>
    <w:rsid w:val="00A20DB4"/>
    <w:rsid w:val="00A30A3C"/>
    <w:rsid w:val="00A46586"/>
    <w:rsid w:val="00C222B8"/>
    <w:rsid w:val="00C92CF0"/>
    <w:rsid w:val="00DE2722"/>
    <w:rsid w:val="00E7428E"/>
    <w:rsid w:val="00ED114E"/>
    <w:rsid w:val="00F95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83B3"/>
  <w15:chartTrackingRefBased/>
  <w15:docId w15:val="{021E6828-A894-49CB-A34D-2DFB77D1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22B8"/>
    <w:pPr>
      <w:widowControl w:val="0"/>
      <w:ind w:firstLineChars="200" w:firstLine="200"/>
      <w:jc w:val="both"/>
    </w:pPr>
    <w:rPr>
      <w:rFonts w:eastAsia="宋体"/>
      <w:sz w:val="24"/>
    </w:rPr>
  </w:style>
  <w:style w:type="paragraph" w:styleId="1">
    <w:name w:val="heading 1"/>
    <w:basedOn w:val="a"/>
    <w:next w:val="a"/>
    <w:link w:val="10"/>
    <w:autoRedefine/>
    <w:uiPriority w:val="9"/>
    <w:qFormat/>
    <w:rsid w:val="003119B1"/>
    <w:pPr>
      <w:keepNext/>
      <w:keepLines/>
      <w:spacing w:beforeLines="100" w:before="312" w:afterLines="100" w:after="312"/>
      <w:ind w:firstLineChars="0" w:firstLine="0"/>
      <w:outlineLvl w:val="0"/>
    </w:pPr>
    <w:rPr>
      <w:rFonts w:asciiTheme="majorHAnsi" w:hAnsiTheme="majorHAnsi" w:cstheme="majorBidi"/>
      <w:b/>
      <w:color w:val="000000" w:themeColor="text1"/>
      <w:sz w:val="32"/>
      <w:szCs w:val="48"/>
    </w:rPr>
  </w:style>
  <w:style w:type="paragraph" w:styleId="2">
    <w:name w:val="heading 2"/>
    <w:basedOn w:val="a"/>
    <w:next w:val="a"/>
    <w:link w:val="20"/>
    <w:uiPriority w:val="9"/>
    <w:unhideWhenUsed/>
    <w:qFormat/>
    <w:rsid w:val="003119B1"/>
    <w:pPr>
      <w:keepNext/>
      <w:keepLines/>
      <w:spacing w:before="160" w:after="80"/>
      <w:outlineLvl w:val="1"/>
    </w:pPr>
    <w:rPr>
      <w:rFonts w:asciiTheme="majorHAnsi" w:hAnsiTheme="majorHAnsi" w:cstheme="majorBidi"/>
      <w:b/>
      <w:color w:val="000000" w:themeColor="text1"/>
      <w:szCs w:val="40"/>
    </w:rPr>
  </w:style>
  <w:style w:type="paragraph" w:styleId="3">
    <w:name w:val="heading 3"/>
    <w:basedOn w:val="a"/>
    <w:next w:val="a"/>
    <w:link w:val="30"/>
    <w:uiPriority w:val="9"/>
    <w:semiHidden/>
    <w:unhideWhenUsed/>
    <w:qFormat/>
    <w:rsid w:val="00A4658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4658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46586"/>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A4658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4658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658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4658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a3"/>
    <w:link w:val="12"/>
    <w:autoRedefine/>
    <w:qFormat/>
    <w:rsid w:val="00067505"/>
    <w:pPr>
      <w:spacing w:beforeLines="100" w:before="100" w:afterLines="100" w:after="100"/>
      <w:ind w:firstLineChars="0" w:firstLine="0"/>
      <w:jc w:val="left"/>
    </w:pPr>
    <w:rPr>
      <w:rFonts w:ascii="Times New Roman" w:hAnsi="Times New Roman" w:cs="Times New Roman"/>
      <w:b/>
      <w:sz w:val="32"/>
      <w:szCs w:val="24"/>
      <w14:ligatures w14:val="none"/>
    </w:rPr>
  </w:style>
  <w:style w:type="character" w:customStyle="1" w:styleId="12">
    <w:name w:val="样式1 字符"/>
    <w:basedOn w:val="a0"/>
    <w:link w:val="11"/>
    <w:rsid w:val="00067505"/>
    <w:rPr>
      <w:rFonts w:ascii="Times New Roman" w:eastAsia="宋体" w:hAnsi="Times New Roman" w:cs="Times New Roman"/>
      <w:b/>
      <w:sz w:val="32"/>
      <w:szCs w:val="24"/>
      <w14:ligatures w14:val="none"/>
    </w:rPr>
  </w:style>
  <w:style w:type="paragraph" w:styleId="a3">
    <w:name w:val="List Paragraph"/>
    <w:basedOn w:val="a"/>
    <w:uiPriority w:val="34"/>
    <w:qFormat/>
    <w:rsid w:val="00A20DB4"/>
    <w:pPr>
      <w:ind w:firstLine="420"/>
    </w:pPr>
  </w:style>
  <w:style w:type="character" w:customStyle="1" w:styleId="10">
    <w:name w:val="标题 1 字符"/>
    <w:basedOn w:val="a0"/>
    <w:link w:val="1"/>
    <w:uiPriority w:val="9"/>
    <w:rsid w:val="003119B1"/>
    <w:rPr>
      <w:rFonts w:asciiTheme="majorHAnsi" w:eastAsia="宋体" w:hAnsiTheme="majorHAnsi" w:cstheme="majorBidi"/>
      <w:b/>
      <w:color w:val="000000" w:themeColor="text1"/>
      <w:sz w:val="32"/>
      <w:szCs w:val="48"/>
    </w:rPr>
  </w:style>
  <w:style w:type="character" w:customStyle="1" w:styleId="20">
    <w:name w:val="标题 2 字符"/>
    <w:basedOn w:val="a0"/>
    <w:link w:val="2"/>
    <w:uiPriority w:val="9"/>
    <w:rsid w:val="003119B1"/>
    <w:rPr>
      <w:rFonts w:asciiTheme="majorHAnsi" w:eastAsia="宋体" w:hAnsiTheme="majorHAnsi" w:cstheme="majorBidi"/>
      <w:b/>
      <w:color w:val="000000" w:themeColor="text1"/>
      <w:sz w:val="24"/>
      <w:szCs w:val="40"/>
    </w:rPr>
  </w:style>
  <w:style w:type="character" w:customStyle="1" w:styleId="30">
    <w:name w:val="标题 3 字符"/>
    <w:basedOn w:val="a0"/>
    <w:link w:val="3"/>
    <w:uiPriority w:val="9"/>
    <w:semiHidden/>
    <w:rsid w:val="00A4658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46586"/>
    <w:rPr>
      <w:rFonts w:cstheme="majorBidi"/>
      <w:color w:val="0F4761" w:themeColor="accent1" w:themeShade="BF"/>
      <w:sz w:val="28"/>
      <w:szCs w:val="28"/>
    </w:rPr>
  </w:style>
  <w:style w:type="character" w:customStyle="1" w:styleId="50">
    <w:name w:val="标题 5 字符"/>
    <w:basedOn w:val="a0"/>
    <w:link w:val="5"/>
    <w:uiPriority w:val="9"/>
    <w:semiHidden/>
    <w:rsid w:val="00A46586"/>
    <w:rPr>
      <w:rFonts w:cstheme="majorBidi"/>
      <w:color w:val="0F4761" w:themeColor="accent1" w:themeShade="BF"/>
      <w:sz w:val="24"/>
      <w:szCs w:val="24"/>
    </w:rPr>
  </w:style>
  <w:style w:type="character" w:customStyle="1" w:styleId="60">
    <w:name w:val="标题 6 字符"/>
    <w:basedOn w:val="a0"/>
    <w:link w:val="6"/>
    <w:uiPriority w:val="9"/>
    <w:semiHidden/>
    <w:rsid w:val="00A46586"/>
    <w:rPr>
      <w:rFonts w:cstheme="majorBidi"/>
      <w:b/>
      <w:bCs/>
      <w:color w:val="0F4761" w:themeColor="accent1" w:themeShade="BF"/>
    </w:rPr>
  </w:style>
  <w:style w:type="character" w:customStyle="1" w:styleId="70">
    <w:name w:val="标题 7 字符"/>
    <w:basedOn w:val="a0"/>
    <w:link w:val="7"/>
    <w:uiPriority w:val="9"/>
    <w:semiHidden/>
    <w:rsid w:val="00A46586"/>
    <w:rPr>
      <w:rFonts w:cstheme="majorBidi"/>
      <w:b/>
      <w:bCs/>
      <w:color w:val="595959" w:themeColor="text1" w:themeTint="A6"/>
    </w:rPr>
  </w:style>
  <w:style w:type="character" w:customStyle="1" w:styleId="80">
    <w:name w:val="标题 8 字符"/>
    <w:basedOn w:val="a0"/>
    <w:link w:val="8"/>
    <w:uiPriority w:val="9"/>
    <w:semiHidden/>
    <w:rsid w:val="00A46586"/>
    <w:rPr>
      <w:rFonts w:cstheme="majorBidi"/>
      <w:color w:val="595959" w:themeColor="text1" w:themeTint="A6"/>
    </w:rPr>
  </w:style>
  <w:style w:type="character" w:customStyle="1" w:styleId="90">
    <w:name w:val="标题 9 字符"/>
    <w:basedOn w:val="a0"/>
    <w:link w:val="9"/>
    <w:uiPriority w:val="9"/>
    <w:semiHidden/>
    <w:rsid w:val="00A46586"/>
    <w:rPr>
      <w:rFonts w:eastAsiaTheme="majorEastAsia" w:cstheme="majorBidi"/>
      <w:color w:val="595959" w:themeColor="text1" w:themeTint="A6"/>
    </w:rPr>
  </w:style>
  <w:style w:type="paragraph" w:styleId="a4">
    <w:name w:val="Title"/>
    <w:basedOn w:val="a"/>
    <w:next w:val="a"/>
    <w:link w:val="a5"/>
    <w:uiPriority w:val="10"/>
    <w:qFormat/>
    <w:rsid w:val="00A46586"/>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46586"/>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A46586"/>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A46586"/>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A46586"/>
    <w:pPr>
      <w:spacing w:before="160" w:after="160"/>
      <w:jc w:val="center"/>
    </w:pPr>
    <w:rPr>
      <w:i/>
      <w:iCs/>
      <w:color w:val="404040" w:themeColor="text1" w:themeTint="BF"/>
    </w:rPr>
  </w:style>
  <w:style w:type="character" w:customStyle="1" w:styleId="a9">
    <w:name w:val="引用 字符"/>
    <w:basedOn w:val="a0"/>
    <w:link w:val="a8"/>
    <w:uiPriority w:val="29"/>
    <w:rsid w:val="00A46586"/>
    <w:rPr>
      <w:i/>
      <w:iCs/>
      <w:color w:val="404040" w:themeColor="text1" w:themeTint="BF"/>
    </w:rPr>
  </w:style>
  <w:style w:type="character" w:styleId="aa">
    <w:name w:val="Intense Emphasis"/>
    <w:basedOn w:val="a0"/>
    <w:uiPriority w:val="21"/>
    <w:qFormat/>
    <w:rsid w:val="00A46586"/>
    <w:rPr>
      <w:i/>
      <w:iCs/>
      <w:color w:val="0F4761" w:themeColor="accent1" w:themeShade="BF"/>
    </w:rPr>
  </w:style>
  <w:style w:type="paragraph" w:styleId="ab">
    <w:name w:val="Intense Quote"/>
    <w:basedOn w:val="a"/>
    <w:next w:val="a"/>
    <w:link w:val="ac"/>
    <w:uiPriority w:val="30"/>
    <w:qFormat/>
    <w:rsid w:val="00A465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6586"/>
    <w:rPr>
      <w:i/>
      <w:iCs/>
      <w:color w:val="0F4761" w:themeColor="accent1" w:themeShade="BF"/>
    </w:rPr>
  </w:style>
  <w:style w:type="character" w:styleId="ad">
    <w:name w:val="Intense Reference"/>
    <w:basedOn w:val="a0"/>
    <w:uiPriority w:val="32"/>
    <w:qFormat/>
    <w:rsid w:val="00A46586"/>
    <w:rPr>
      <w:b/>
      <w:bCs/>
      <w:smallCaps/>
      <w:color w:val="0F4761" w:themeColor="accent1" w:themeShade="BF"/>
      <w:spacing w:val="5"/>
    </w:rPr>
  </w:style>
  <w:style w:type="paragraph" w:styleId="ae">
    <w:name w:val="header"/>
    <w:basedOn w:val="a"/>
    <w:link w:val="af"/>
    <w:uiPriority w:val="99"/>
    <w:unhideWhenUsed/>
    <w:rsid w:val="00C222B8"/>
    <w:pPr>
      <w:tabs>
        <w:tab w:val="center" w:pos="4153"/>
        <w:tab w:val="right" w:pos="8306"/>
      </w:tabs>
      <w:snapToGrid w:val="0"/>
      <w:jc w:val="center"/>
    </w:pPr>
    <w:rPr>
      <w:sz w:val="18"/>
      <w:szCs w:val="18"/>
    </w:rPr>
  </w:style>
  <w:style w:type="character" w:customStyle="1" w:styleId="af">
    <w:name w:val="页眉 字符"/>
    <w:basedOn w:val="a0"/>
    <w:link w:val="ae"/>
    <w:uiPriority w:val="99"/>
    <w:rsid w:val="00C222B8"/>
    <w:rPr>
      <w:sz w:val="18"/>
      <w:szCs w:val="18"/>
    </w:rPr>
  </w:style>
  <w:style w:type="paragraph" w:styleId="af0">
    <w:name w:val="footer"/>
    <w:basedOn w:val="a"/>
    <w:link w:val="af1"/>
    <w:uiPriority w:val="99"/>
    <w:unhideWhenUsed/>
    <w:rsid w:val="00C222B8"/>
    <w:pPr>
      <w:tabs>
        <w:tab w:val="center" w:pos="4153"/>
        <w:tab w:val="right" w:pos="8306"/>
      </w:tabs>
      <w:snapToGrid w:val="0"/>
      <w:jc w:val="left"/>
    </w:pPr>
    <w:rPr>
      <w:sz w:val="18"/>
      <w:szCs w:val="18"/>
    </w:rPr>
  </w:style>
  <w:style w:type="character" w:customStyle="1" w:styleId="af1">
    <w:name w:val="页脚 字符"/>
    <w:basedOn w:val="a0"/>
    <w:link w:val="af0"/>
    <w:uiPriority w:val="99"/>
    <w:rsid w:val="00C222B8"/>
    <w:rPr>
      <w:sz w:val="18"/>
      <w:szCs w:val="18"/>
    </w:rPr>
  </w:style>
  <w:style w:type="table" w:styleId="41">
    <w:name w:val="Grid Table 4"/>
    <w:basedOn w:val="a1"/>
    <w:uiPriority w:val="49"/>
    <w:rsid w:val="0006750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2">
    <w:name w:val="Table Grid"/>
    <w:basedOn w:val="a1"/>
    <w:uiPriority w:val="39"/>
    <w:rsid w:val="00067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A0675B"/>
    <w:pPr>
      <w:widowControl/>
      <w:spacing w:before="240" w:after="0" w:line="259" w:lineRule="auto"/>
      <w:jc w:val="left"/>
      <w:outlineLvl w:val="9"/>
    </w:pPr>
    <w:rPr>
      <w:kern w:val="0"/>
      <w:szCs w:val="32"/>
      <w14:ligatures w14:val="none"/>
    </w:rPr>
  </w:style>
  <w:style w:type="character" w:styleId="af3">
    <w:name w:val="Placeholder Text"/>
    <w:basedOn w:val="a0"/>
    <w:uiPriority w:val="99"/>
    <w:semiHidden/>
    <w:rsid w:val="002A1585"/>
    <w:rPr>
      <w:color w:val="666666"/>
    </w:rPr>
  </w:style>
  <w:style w:type="paragraph" w:styleId="TOC1">
    <w:name w:val="toc 1"/>
    <w:basedOn w:val="a"/>
    <w:next w:val="a"/>
    <w:autoRedefine/>
    <w:uiPriority w:val="39"/>
    <w:unhideWhenUsed/>
    <w:rsid w:val="008E690C"/>
  </w:style>
  <w:style w:type="paragraph" w:styleId="TOC2">
    <w:name w:val="toc 2"/>
    <w:basedOn w:val="a"/>
    <w:next w:val="a"/>
    <w:autoRedefine/>
    <w:uiPriority w:val="39"/>
    <w:unhideWhenUsed/>
    <w:rsid w:val="008E690C"/>
    <w:pPr>
      <w:ind w:leftChars="200" w:left="420"/>
    </w:pPr>
  </w:style>
  <w:style w:type="character" w:styleId="af4">
    <w:name w:val="Hyperlink"/>
    <w:basedOn w:val="a0"/>
    <w:uiPriority w:val="99"/>
    <w:unhideWhenUsed/>
    <w:rsid w:val="008E690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1973">
      <w:bodyDiv w:val="1"/>
      <w:marLeft w:val="0"/>
      <w:marRight w:val="0"/>
      <w:marTop w:val="0"/>
      <w:marBottom w:val="0"/>
      <w:divBdr>
        <w:top w:val="none" w:sz="0" w:space="0" w:color="auto"/>
        <w:left w:val="none" w:sz="0" w:space="0" w:color="auto"/>
        <w:bottom w:val="none" w:sz="0" w:space="0" w:color="auto"/>
        <w:right w:val="none" w:sz="0" w:space="0" w:color="auto"/>
      </w:divBdr>
    </w:div>
    <w:div w:id="29838598">
      <w:bodyDiv w:val="1"/>
      <w:marLeft w:val="0"/>
      <w:marRight w:val="0"/>
      <w:marTop w:val="0"/>
      <w:marBottom w:val="0"/>
      <w:divBdr>
        <w:top w:val="none" w:sz="0" w:space="0" w:color="auto"/>
        <w:left w:val="none" w:sz="0" w:space="0" w:color="auto"/>
        <w:bottom w:val="none" w:sz="0" w:space="0" w:color="auto"/>
        <w:right w:val="none" w:sz="0" w:space="0" w:color="auto"/>
      </w:divBdr>
      <w:divsChild>
        <w:div w:id="890577843">
          <w:marLeft w:val="0"/>
          <w:marRight w:val="0"/>
          <w:marTop w:val="0"/>
          <w:marBottom w:val="120"/>
          <w:divBdr>
            <w:top w:val="none" w:sz="0" w:space="0" w:color="auto"/>
            <w:left w:val="none" w:sz="0" w:space="0" w:color="auto"/>
            <w:bottom w:val="none" w:sz="0" w:space="0" w:color="auto"/>
            <w:right w:val="none" w:sz="0" w:space="0" w:color="auto"/>
          </w:divBdr>
        </w:div>
        <w:div w:id="473449980">
          <w:marLeft w:val="0"/>
          <w:marRight w:val="0"/>
          <w:marTop w:val="0"/>
          <w:marBottom w:val="0"/>
          <w:divBdr>
            <w:top w:val="none" w:sz="0" w:space="0" w:color="auto"/>
            <w:left w:val="none" w:sz="0" w:space="0" w:color="auto"/>
            <w:bottom w:val="none" w:sz="0" w:space="0" w:color="auto"/>
            <w:right w:val="none" w:sz="0" w:space="0" w:color="auto"/>
          </w:divBdr>
        </w:div>
      </w:divsChild>
    </w:div>
    <w:div w:id="248544431">
      <w:bodyDiv w:val="1"/>
      <w:marLeft w:val="0"/>
      <w:marRight w:val="0"/>
      <w:marTop w:val="0"/>
      <w:marBottom w:val="0"/>
      <w:divBdr>
        <w:top w:val="none" w:sz="0" w:space="0" w:color="auto"/>
        <w:left w:val="none" w:sz="0" w:space="0" w:color="auto"/>
        <w:bottom w:val="none" w:sz="0" w:space="0" w:color="auto"/>
        <w:right w:val="none" w:sz="0" w:space="0" w:color="auto"/>
      </w:divBdr>
      <w:divsChild>
        <w:div w:id="920289272">
          <w:marLeft w:val="0"/>
          <w:marRight w:val="0"/>
          <w:marTop w:val="0"/>
          <w:marBottom w:val="0"/>
          <w:divBdr>
            <w:top w:val="none" w:sz="0" w:space="0" w:color="auto"/>
            <w:left w:val="none" w:sz="0" w:space="0" w:color="auto"/>
            <w:bottom w:val="none" w:sz="0" w:space="0" w:color="auto"/>
            <w:right w:val="none" w:sz="0" w:space="0" w:color="auto"/>
          </w:divBdr>
        </w:div>
        <w:div w:id="1866598371">
          <w:marLeft w:val="0"/>
          <w:marRight w:val="0"/>
          <w:marTop w:val="0"/>
          <w:marBottom w:val="0"/>
          <w:divBdr>
            <w:top w:val="none" w:sz="0" w:space="0" w:color="auto"/>
            <w:left w:val="none" w:sz="0" w:space="0" w:color="auto"/>
            <w:bottom w:val="none" w:sz="0" w:space="0" w:color="auto"/>
            <w:right w:val="none" w:sz="0" w:space="0" w:color="auto"/>
          </w:divBdr>
        </w:div>
      </w:divsChild>
    </w:div>
    <w:div w:id="365326948">
      <w:bodyDiv w:val="1"/>
      <w:marLeft w:val="0"/>
      <w:marRight w:val="0"/>
      <w:marTop w:val="0"/>
      <w:marBottom w:val="0"/>
      <w:divBdr>
        <w:top w:val="none" w:sz="0" w:space="0" w:color="auto"/>
        <w:left w:val="none" w:sz="0" w:space="0" w:color="auto"/>
        <w:bottom w:val="none" w:sz="0" w:space="0" w:color="auto"/>
        <w:right w:val="none" w:sz="0" w:space="0" w:color="auto"/>
      </w:divBdr>
      <w:divsChild>
        <w:div w:id="1395354396">
          <w:marLeft w:val="0"/>
          <w:marRight w:val="0"/>
          <w:marTop w:val="0"/>
          <w:marBottom w:val="0"/>
          <w:divBdr>
            <w:top w:val="none" w:sz="0" w:space="0" w:color="auto"/>
            <w:left w:val="none" w:sz="0" w:space="0" w:color="auto"/>
            <w:bottom w:val="none" w:sz="0" w:space="0" w:color="auto"/>
            <w:right w:val="none" w:sz="0" w:space="0" w:color="auto"/>
          </w:divBdr>
        </w:div>
        <w:div w:id="362557704">
          <w:marLeft w:val="0"/>
          <w:marRight w:val="0"/>
          <w:marTop w:val="0"/>
          <w:marBottom w:val="120"/>
          <w:divBdr>
            <w:top w:val="none" w:sz="0" w:space="0" w:color="auto"/>
            <w:left w:val="none" w:sz="0" w:space="0" w:color="auto"/>
            <w:bottom w:val="none" w:sz="0" w:space="0" w:color="auto"/>
            <w:right w:val="none" w:sz="0" w:space="0" w:color="auto"/>
          </w:divBdr>
        </w:div>
      </w:divsChild>
    </w:div>
    <w:div w:id="511652073">
      <w:bodyDiv w:val="1"/>
      <w:marLeft w:val="0"/>
      <w:marRight w:val="0"/>
      <w:marTop w:val="0"/>
      <w:marBottom w:val="0"/>
      <w:divBdr>
        <w:top w:val="none" w:sz="0" w:space="0" w:color="auto"/>
        <w:left w:val="none" w:sz="0" w:space="0" w:color="auto"/>
        <w:bottom w:val="none" w:sz="0" w:space="0" w:color="auto"/>
        <w:right w:val="none" w:sz="0" w:space="0" w:color="auto"/>
      </w:divBdr>
      <w:divsChild>
        <w:div w:id="446585961">
          <w:marLeft w:val="0"/>
          <w:marRight w:val="0"/>
          <w:marTop w:val="0"/>
          <w:marBottom w:val="0"/>
          <w:divBdr>
            <w:top w:val="none" w:sz="0" w:space="0" w:color="auto"/>
            <w:left w:val="none" w:sz="0" w:space="0" w:color="auto"/>
            <w:bottom w:val="none" w:sz="0" w:space="0" w:color="auto"/>
            <w:right w:val="none" w:sz="0" w:space="0" w:color="auto"/>
          </w:divBdr>
          <w:divsChild>
            <w:div w:id="863323495">
              <w:marLeft w:val="0"/>
              <w:marRight w:val="0"/>
              <w:marTop w:val="0"/>
              <w:marBottom w:val="0"/>
              <w:divBdr>
                <w:top w:val="none" w:sz="0" w:space="0" w:color="auto"/>
                <w:left w:val="none" w:sz="0" w:space="0" w:color="auto"/>
                <w:bottom w:val="none" w:sz="0" w:space="0" w:color="auto"/>
                <w:right w:val="none" w:sz="0" w:space="0" w:color="auto"/>
              </w:divBdr>
              <w:divsChild>
                <w:div w:id="1007292155">
                  <w:marLeft w:val="0"/>
                  <w:marRight w:val="0"/>
                  <w:marTop w:val="0"/>
                  <w:marBottom w:val="0"/>
                  <w:divBdr>
                    <w:top w:val="none" w:sz="0" w:space="0" w:color="auto"/>
                    <w:left w:val="none" w:sz="0" w:space="0" w:color="auto"/>
                    <w:bottom w:val="none" w:sz="0" w:space="0" w:color="auto"/>
                    <w:right w:val="none" w:sz="0" w:space="0" w:color="auto"/>
                  </w:divBdr>
                  <w:divsChild>
                    <w:div w:id="1329791371">
                      <w:marLeft w:val="0"/>
                      <w:marRight w:val="0"/>
                      <w:marTop w:val="0"/>
                      <w:marBottom w:val="0"/>
                      <w:divBdr>
                        <w:top w:val="none" w:sz="0" w:space="0" w:color="auto"/>
                        <w:left w:val="none" w:sz="0" w:space="0" w:color="auto"/>
                        <w:bottom w:val="none" w:sz="0" w:space="0" w:color="auto"/>
                        <w:right w:val="none" w:sz="0" w:space="0" w:color="auto"/>
                      </w:divBdr>
                    </w:div>
                    <w:div w:id="1742213906">
                      <w:marLeft w:val="0"/>
                      <w:marRight w:val="0"/>
                      <w:marTop w:val="0"/>
                      <w:marBottom w:val="0"/>
                      <w:divBdr>
                        <w:top w:val="none" w:sz="0" w:space="0" w:color="auto"/>
                        <w:left w:val="none" w:sz="0" w:space="0" w:color="auto"/>
                        <w:bottom w:val="none" w:sz="0" w:space="0" w:color="auto"/>
                        <w:right w:val="none" w:sz="0" w:space="0" w:color="auto"/>
                      </w:divBdr>
                    </w:div>
                    <w:div w:id="783616851">
                      <w:marLeft w:val="0"/>
                      <w:marRight w:val="0"/>
                      <w:marTop w:val="0"/>
                      <w:marBottom w:val="0"/>
                      <w:divBdr>
                        <w:top w:val="none" w:sz="0" w:space="0" w:color="auto"/>
                        <w:left w:val="none" w:sz="0" w:space="0" w:color="auto"/>
                        <w:bottom w:val="none" w:sz="0" w:space="0" w:color="auto"/>
                        <w:right w:val="none" w:sz="0" w:space="0" w:color="auto"/>
                      </w:divBdr>
                    </w:div>
                    <w:div w:id="1696927954">
                      <w:marLeft w:val="0"/>
                      <w:marRight w:val="0"/>
                      <w:marTop w:val="0"/>
                      <w:marBottom w:val="0"/>
                      <w:divBdr>
                        <w:top w:val="none" w:sz="0" w:space="0" w:color="auto"/>
                        <w:left w:val="none" w:sz="0" w:space="0" w:color="auto"/>
                        <w:bottom w:val="none" w:sz="0" w:space="0" w:color="auto"/>
                        <w:right w:val="none" w:sz="0" w:space="0" w:color="auto"/>
                      </w:divBdr>
                    </w:div>
                    <w:div w:id="188758536">
                      <w:marLeft w:val="0"/>
                      <w:marRight w:val="0"/>
                      <w:marTop w:val="0"/>
                      <w:marBottom w:val="0"/>
                      <w:divBdr>
                        <w:top w:val="none" w:sz="0" w:space="0" w:color="auto"/>
                        <w:left w:val="none" w:sz="0" w:space="0" w:color="auto"/>
                        <w:bottom w:val="none" w:sz="0" w:space="0" w:color="auto"/>
                        <w:right w:val="none" w:sz="0" w:space="0" w:color="auto"/>
                      </w:divBdr>
                    </w:div>
                    <w:div w:id="1309633885">
                      <w:marLeft w:val="0"/>
                      <w:marRight w:val="0"/>
                      <w:marTop w:val="0"/>
                      <w:marBottom w:val="0"/>
                      <w:divBdr>
                        <w:top w:val="none" w:sz="0" w:space="0" w:color="auto"/>
                        <w:left w:val="none" w:sz="0" w:space="0" w:color="auto"/>
                        <w:bottom w:val="none" w:sz="0" w:space="0" w:color="auto"/>
                        <w:right w:val="none" w:sz="0" w:space="0" w:color="auto"/>
                      </w:divBdr>
                    </w:div>
                    <w:div w:id="1566649078">
                      <w:marLeft w:val="0"/>
                      <w:marRight w:val="0"/>
                      <w:marTop w:val="0"/>
                      <w:marBottom w:val="0"/>
                      <w:divBdr>
                        <w:top w:val="none" w:sz="0" w:space="0" w:color="auto"/>
                        <w:left w:val="none" w:sz="0" w:space="0" w:color="auto"/>
                        <w:bottom w:val="none" w:sz="0" w:space="0" w:color="auto"/>
                        <w:right w:val="none" w:sz="0" w:space="0" w:color="auto"/>
                      </w:divBdr>
                    </w:div>
                    <w:div w:id="879323882">
                      <w:marLeft w:val="0"/>
                      <w:marRight w:val="0"/>
                      <w:marTop w:val="0"/>
                      <w:marBottom w:val="0"/>
                      <w:divBdr>
                        <w:top w:val="none" w:sz="0" w:space="0" w:color="auto"/>
                        <w:left w:val="none" w:sz="0" w:space="0" w:color="auto"/>
                        <w:bottom w:val="none" w:sz="0" w:space="0" w:color="auto"/>
                        <w:right w:val="none" w:sz="0" w:space="0" w:color="auto"/>
                      </w:divBdr>
                    </w:div>
                    <w:div w:id="920719173">
                      <w:marLeft w:val="0"/>
                      <w:marRight w:val="0"/>
                      <w:marTop w:val="0"/>
                      <w:marBottom w:val="0"/>
                      <w:divBdr>
                        <w:top w:val="none" w:sz="0" w:space="0" w:color="auto"/>
                        <w:left w:val="none" w:sz="0" w:space="0" w:color="auto"/>
                        <w:bottom w:val="none" w:sz="0" w:space="0" w:color="auto"/>
                        <w:right w:val="none" w:sz="0" w:space="0" w:color="auto"/>
                      </w:divBdr>
                    </w:div>
                    <w:div w:id="467624778">
                      <w:marLeft w:val="0"/>
                      <w:marRight w:val="0"/>
                      <w:marTop w:val="0"/>
                      <w:marBottom w:val="0"/>
                      <w:divBdr>
                        <w:top w:val="none" w:sz="0" w:space="0" w:color="auto"/>
                        <w:left w:val="none" w:sz="0" w:space="0" w:color="auto"/>
                        <w:bottom w:val="none" w:sz="0" w:space="0" w:color="auto"/>
                        <w:right w:val="none" w:sz="0" w:space="0" w:color="auto"/>
                      </w:divBdr>
                    </w:div>
                    <w:div w:id="608008585">
                      <w:marLeft w:val="0"/>
                      <w:marRight w:val="0"/>
                      <w:marTop w:val="0"/>
                      <w:marBottom w:val="0"/>
                      <w:divBdr>
                        <w:top w:val="none" w:sz="0" w:space="0" w:color="auto"/>
                        <w:left w:val="none" w:sz="0" w:space="0" w:color="auto"/>
                        <w:bottom w:val="none" w:sz="0" w:space="0" w:color="auto"/>
                        <w:right w:val="none" w:sz="0" w:space="0" w:color="auto"/>
                      </w:divBdr>
                    </w:div>
                    <w:div w:id="15119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749566">
          <w:marLeft w:val="0"/>
          <w:marRight w:val="0"/>
          <w:marTop w:val="360"/>
          <w:marBottom w:val="0"/>
          <w:divBdr>
            <w:top w:val="none" w:sz="0" w:space="0" w:color="auto"/>
            <w:left w:val="none" w:sz="0" w:space="0" w:color="auto"/>
            <w:bottom w:val="none" w:sz="0" w:space="0" w:color="auto"/>
            <w:right w:val="none" w:sz="0" w:space="0" w:color="auto"/>
          </w:divBdr>
          <w:divsChild>
            <w:div w:id="1112474303">
              <w:marLeft w:val="0"/>
              <w:marRight w:val="0"/>
              <w:marTop w:val="0"/>
              <w:marBottom w:val="0"/>
              <w:divBdr>
                <w:top w:val="none" w:sz="0" w:space="0" w:color="auto"/>
                <w:left w:val="none" w:sz="0" w:space="0" w:color="auto"/>
                <w:bottom w:val="none" w:sz="0" w:space="0" w:color="auto"/>
                <w:right w:val="none" w:sz="0" w:space="0" w:color="auto"/>
              </w:divBdr>
            </w:div>
            <w:div w:id="1795251685">
              <w:marLeft w:val="0"/>
              <w:marRight w:val="0"/>
              <w:marTop w:val="0"/>
              <w:marBottom w:val="0"/>
              <w:divBdr>
                <w:top w:val="none" w:sz="0" w:space="0" w:color="auto"/>
                <w:left w:val="none" w:sz="0" w:space="0" w:color="auto"/>
                <w:bottom w:val="none" w:sz="0" w:space="0" w:color="auto"/>
                <w:right w:val="none" w:sz="0" w:space="0" w:color="auto"/>
              </w:divBdr>
            </w:div>
            <w:div w:id="10544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1733">
      <w:bodyDiv w:val="1"/>
      <w:marLeft w:val="0"/>
      <w:marRight w:val="0"/>
      <w:marTop w:val="0"/>
      <w:marBottom w:val="0"/>
      <w:divBdr>
        <w:top w:val="none" w:sz="0" w:space="0" w:color="auto"/>
        <w:left w:val="none" w:sz="0" w:space="0" w:color="auto"/>
        <w:bottom w:val="none" w:sz="0" w:space="0" w:color="auto"/>
        <w:right w:val="none" w:sz="0" w:space="0" w:color="auto"/>
      </w:divBdr>
    </w:div>
    <w:div w:id="715354038">
      <w:bodyDiv w:val="1"/>
      <w:marLeft w:val="0"/>
      <w:marRight w:val="0"/>
      <w:marTop w:val="0"/>
      <w:marBottom w:val="0"/>
      <w:divBdr>
        <w:top w:val="none" w:sz="0" w:space="0" w:color="auto"/>
        <w:left w:val="none" w:sz="0" w:space="0" w:color="auto"/>
        <w:bottom w:val="none" w:sz="0" w:space="0" w:color="auto"/>
        <w:right w:val="none" w:sz="0" w:space="0" w:color="auto"/>
      </w:divBdr>
      <w:divsChild>
        <w:div w:id="465709696">
          <w:marLeft w:val="0"/>
          <w:marRight w:val="0"/>
          <w:marTop w:val="0"/>
          <w:marBottom w:val="0"/>
          <w:divBdr>
            <w:top w:val="none" w:sz="0" w:space="0" w:color="auto"/>
            <w:left w:val="none" w:sz="0" w:space="0" w:color="auto"/>
            <w:bottom w:val="none" w:sz="0" w:space="0" w:color="auto"/>
            <w:right w:val="none" w:sz="0" w:space="0" w:color="auto"/>
          </w:divBdr>
        </w:div>
        <w:div w:id="804467089">
          <w:marLeft w:val="0"/>
          <w:marRight w:val="0"/>
          <w:marTop w:val="0"/>
          <w:marBottom w:val="120"/>
          <w:divBdr>
            <w:top w:val="none" w:sz="0" w:space="0" w:color="auto"/>
            <w:left w:val="none" w:sz="0" w:space="0" w:color="auto"/>
            <w:bottom w:val="none" w:sz="0" w:space="0" w:color="auto"/>
            <w:right w:val="none" w:sz="0" w:space="0" w:color="auto"/>
          </w:divBdr>
        </w:div>
      </w:divsChild>
    </w:div>
    <w:div w:id="759570551">
      <w:bodyDiv w:val="1"/>
      <w:marLeft w:val="0"/>
      <w:marRight w:val="0"/>
      <w:marTop w:val="0"/>
      <w:marBottom w:val="0"/>
      <w:divBdr>
        <w:top w:val="none" w:sz="0" w:space="0" w:color="auto"/>
        <w:left w:val="none" w:sz="0" w:space="0" w:color="auto"/>
        <w:bottom w:val="none" w:sz="0" w:space="0" w:color="auto"/>
        <w:right w:val="none" w:sz="0" w:space="0" w:color="auto"/>
      </w:divBdr>
    </w:div>
    <w:div w:id="833497990">
      <w:bodyDiv w:val="1"/>
      <w:marLeft w:val="0"/>
      <w:marRight w:val="0"/>
      <w:marTop w:val="0"/>
      <w:marBottom w:val="0"/>
      <w:divBdr>
        <w:top w:val="none" w:sz="0" w:space="0" w:color="auto"/>
        <w:left w:val="none" w:sz="0" w:space="0" w:color="auto"/>
        <w:bottom w:val="none" w:sz="0" w:space="0" w:color="auto"/>
        <w:right w:val="none" w:sz="0" w:space="0" w:color="auto"/>
      </w:divBdr>
      <w:divsChild>
        <w:div w:id="1302419767">
          <w:marLeft w:val="0"/>
          <w:marRight w:val="0"/>
          <w:marTop w:val="0"/>
          <w:marBottom w:val="0"/>
          <w:divBdr>
            <w:top w:val="none" w:sz="0" w:space="0" w:color="auto"/>
            <w:left w:val="none" w:sz="0" w:space="0" w:color="auto"/>
            <w:bottom w:val="none" w:sz="0" w:space="0" w:color="auto"/>
            <w:right w:val="none" w:sz="0" w:space="0" w:color="auto"/>
          </w:divBdr>
          <w:divsChild>
            <w:div w:id="1464807910">
              <w:marLeft w:val="0"/>
              <w:marRight w:val="0"/>
              <w:marTop w:val="0"/>
              <w:marBottom w:val="0"/>
              <w:divBdr>
                <w:top w:val="none" w:sz="0" w:space="0" w:color="auto"/>
                <w:left w:val="none" w:sz="0" w:space="0" w:color="auto"/>
                <w:bottom w:val="none" w:sz="0" w:space="0" w:color="auto"/>
                <w:right w:val="none" w:sz="0" w:space="0" w:color="auto"/>
              </w:divBdr>
              <w:divsChild>
                <w:div w:id="136268517">
                  <w:marLeft w:val="0"/>
                  <w:marRight w:val="0"/>
                  <w:marTop w:val="0"/>
                  <w:marBottom w:val="0"/>
                  <w:divBdr>
                    <w:top w:val="none" w:sz="0" w:space="0" w:color="auto"/>
                    <w:left w:val="none" w:sz="0" w:space="0" w:color="auto"/>
                    <w:bottom w:val="none" w:sz="0" w:space="0" w:color="auto"/>
                    <w:right w:val="none" w:sz="0" w:space="0" w:color="auto"/>
                  </w:divBdr>
                  <w:divsChild>
                    <w:div w:id="1529414774">
                      <w:marLeft w:val="0"/>
                      <w:marRight w:val="0"/>
                      <w:marTop w:val="0"/>
                      <w:marBottom w:val="0"/>
                      <w:divBdr>
                        <w:top w:val="none" w:sz="0" w:space="0" w:color="auto"/>
                        <w:left w:val="none" w:sz="0" w:space="0" w:color="auto"/>
                        <w:bottom w:val="none" w:sz="0" w:space="0" w:color="auto"/>
                        <w:right w:val="none" w:sz="0" w:space="0" w:color="auto"/>
                      </w:divBdr>
                    </w:div>
                    <w:div w:id="1858998572">
                      <w:marLeft w:val="0"/>
                      <w:marRight w:val="0"/>
                      <w:marTop w:val="0"/>
                      <w:marBottom w:val="0"/>
                      <w:divBdr>
                        <w:top w:val="none" w:sz="0" w:space="0" w:color="auto"/>
                        <w:left w:val="none" w:sz="0" w:space="0" w:color="auto"/>
                        <w:bottom w:val="none" w:sz="0" w:space="0" w:color="auto"/>
                        <w:right w:val="none" w:sz="0" w:space="0" w:color="auto"/>
                      </w:divBdr>
                    </w:div>
                    <w:div w:id="1189757401">
                      <w:marLeft w:val="0"/>
                      <w:marRight w:val="0"/>
                      <w:marTop w:val="0"/>
                      <w:marBottom w:val="0"/>
                      <w:divBdr>
                        <w:top w:val="none" w:sz="0" w:space="0" w:color="auto"/>
                        <w:left w:val="none" w:sz="0" w:space="0" w:color="auto"/>
                        <w:bottom w:val="none" w:sz="0" w:space="0" w:color="auto"/>
                        <w:right w:val="none" w:sz="0" w:space="0" w:color="auto"/>
                      </w:divBdr>
                    </w:div>
                    <w:div w:id="1728456335">
                      <w:marLeft w:val="0"/>
                      <w:marRight w:val="0"/>
                      <w:marTop w:val="0"/>
                      <w:marBottom w:val="0"/>
                      <w:divBdr>
                        <w:top w:val="none" w:sz="0" w:space="0" w:color="auto"/>
                        <w:left w:val="none" w:sz="0" w:space="0" w:color="auto"/>
                        <w:bottom w:val="none" w:sz="0" w:space="0" w:color="auto"/>
                        <w:right w:val="none" w:sz="0" w:space="0" w:color="auto"/>
                      </w:divBdr>
                    </w:div>
                    <w:div w:id="807892524">
                      <w:marLeft w:val="0"/>
                      <w:marRight w:val="0"/>
                      <w:marTop w:val="0"/>
                      <w:marBottom w:val="0"/>
                      <w:divBdr>
                        <w:top w:val="none" w:sz="0" w:space="0" w:color="auto"/>
                        <w:left w:val="none" w:sz="0" w:space="0" w:color="auto"/>
                        <w:bottom w:val="none" w:sz="0" w:space="0" w:color="auto"/>
                        <w:right w:val="none" w:sz="0" w:space="0" w:color="auto"/>
                      </w:divBdr>
                    </w:div>
                    <w:div w:id="1752390321">
                      <w:marLeft w:val="0"/>
                      <w:marRight w:val="0"/>
                      <w:marTop w:val="0"/>
                      <w:marBottom w:val="0"/>
                      <w:divBdr>
                        <w:top w:val="none" w:sz="0" w:space="0" w:color="auto"/>
                        <w:left w:val="none" w:sz="0" w:space="0" w:color="auto"/>
                        <w:bottom w:val="none" w:sz="0" w:space="0" w:color="auto"/>
                        <w:right w:val="none" w:sz="0" w:space="0" w:color="auto"/>
                      </w:divBdr>
                    </w:div>
                    <w:div w:id="2005357656">
                      <w:marLeft w:val="0"/>
                      <w:marRight w:val="0"/>
                      <w:marTop w:val="0"/>
                      <w:marBottom w:val="0"/>
                      <w:divBdr>
                        <w:top w:val="none" w:sz="0" w:space="0" w:color="auto"/>
                        <w:left w:val="none" w:sz="0" w:space="0" w:color="auto"/>
                        <w:bottom w:val="none" w:sz="0" w:space="0" w:color="auto"/>
                        <w:right w:val="none" w:sz="0" w:space="0" w:color="auto"/>
                      </w:divBdr>
                    </w:div>
                    <w:div w:id="1309285795">
                      <w:marLeft w:val="0"/>
                      <w:marRight w:val="0"/>
                      <w:marTop w:val="0"/>
                      <w:marBottom w:val="0"/>
                      <w:divBdr>
                        <w:top w:val="none" w:sz="0" w:space="0" w:color="auto"/>
                        <w:left w:val="none" w:sz="0" w:space="0" w:color="auto"/>
                        <w:bottom w:val="none" w:sz="0" w:space="0" w:color="auto"/>
                        <w:right w:val="none" w:sz="0" w:space="0" w:color="auto"/>
                      </w:divBdr>
                    </w:div>
                    <w:div w:id="899944809">
                      <w:marLeft w:val="0"/>
                      <w:marRight w:val="0"/>
                      <w:marTop w:val="0"/>
                      <w:marBottom w:val="0"/>
                      <w:divBdr>
                        <w:top w:val="none" w:sz="0" w:space="0" w:color="auto"/>
                        <w:left w:val="none" w:sz="0" w:space="0" w:color="auto"/>
                        <w:bottom w:val="none" w:sz="0" w:space="0" w:color="auto"/>
                        <w:right w:val="none" w:sz="0" w:space="0" w:color="auto"/>
                      </w:divBdr>
                    </w:div>
                    <w:div w:id="1187328289">
                      <w:marLeft w:val="0"/>
                      <w:marRight w:val="0"/>
                      <w:marTop w:val="0"/>
                      <w:marBottom w:val="0"/>
                      <w:divBdr>
                        <w:top w:val="none" w:sz="0" w:space="0" w:color="auto"/>
                        <w:left w:val="none" w:sz="0" w:space="0" w:color="auto"/>
                        <w:bottom w:val="none" w:sz="0" w:space="0" w:color="auto"/>
                        <w:right w:val="none" w:sz="0" w:space="0" w:color="auto"/>
                      </w:divBdr>
                    </w:div>
                    <w:div w:id="1207179408">
                      <w:marLeft w:val="0"/>
                      <w:marRight w:val="0"/>
                      <w:marTop w:val="0"/>
                      <w:marBottom w:val="0"/>
                      <w:divBdr>
                        <w:top w:val="none" w:sz="0" w:space="0" w:color="auto"/>
                        <w:left w:val="none" w:sz="0" w:space="0" w:color="auto"/>
                        <w:bottom w:val="none" w:sz="0" w:space="0" w:color="auto"/>
                        <w:right w:val="none" w:sz="0" w:space="0" w:color="auto"/>
                      </w:divBdr>
                    </w:div>
                    <w:div w:id="10682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828930">
          <w:marLeft w:val="0"/>
          <w:marRight w:val="0"/>
          <w:marTop w:val="360"/>
          <w:marBottom w:val="0"/>
          <w:divBdr>
            <w:top w:val="none" w:sz="0" w:space="0" w:color="auto"/>
            <w:left w:val="none" w:sz="0" w:space="0" w:color="auto"/>
            <w:bottom w:val="none" w:sz="0" w:space="0" w:color="auto"/>
            <w:right w:val="none" w:sz="0" w:space="0" w:color="auto"/>
          </w:divBdr>
          <w:divsChild>
            <w:div w:id="1009215923">
              <w:marLeft w:val="0"/>
              <w:marRight w:val="0"/>
              <w:marTop w:val="0"/>
              <w:marBottom w:val="0"/>
              <w:divBdr>
                <w:top w:val="none" w:sz="0" w:space="0" w:color="auto"/>
                <w:left w:val="none" w:sz="0" w:space="0" w:color="auto"/>
                <w:bottom w:val="none" w:sz="0" w:space="0" w:color="auto"/>
                <w:right w:val="none" w:sz="0" w:space="0" w:color="auto"/>
              </w:divBdr>
            </w:div>
            <w:div w:id="547573936">
              <w:marLeft w:val="0"/>
              <w:marRight w:val="0"/>
              <w:marTop w:val="0"/>
              <w:marBottom w:val="0"/>
              <w:divBdr>
                <w:top w:val="none" w:sz="0" w:space="0" w:color="auto"/>
                <w:left w:val="none" w:sz="0" w:space="0" w:color="auto"/>
                <w:bottom w:val="none" w:sz="0" w:space="0" w:color="auto"/>
                <w:right w:val="none" w:sz="0" w:space="0" w:color="auto"/>
              </w:divBdr>
            </w:div>
            <w:div w:id="167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2194">
      <w:bodyDiv w:val="1"/>
      <w:marLeft w:val="0"/>
      <w:marRight w:val="0"/>
      <w:marTop w:val="0"/>
      <w:marBottom w:val="0"/>
      <w:divBdr>
        <w:top w:val="none" w:sz="0" w:space="0" w:color="auto"/>
        <w:left w:val="none" w:sz="0" w:space="0" w:color="auto"/>
        <w:bottom w:val="none" w:sz="0" w:space="0" w:color="auto"/>
        <w:right w:val="none" w:sz="0" w:space="0" w:color="auto"/>
      </w:divBdr>
      <w:divsChild>
        <w:div w:id="1533763438">
          <w:marLeft w:val="0"/>
          <w:marRight w:val="0"/>
          <w:marTop w:val="0"/>
          <w:marBottom w:val="120"/>
          <w:divBdr>
            <w:top w:val="none" w:sz="0" w:space="0" w:color="auto"/>
            <w:left w:val="none" w:sz="0" w:space="0" w:color="auto"/>
            <w:bottom w:val="none" w:sz="0" w:space="0" w:color="auto"/>
            <w:right w:val="none" w:sz="0" w:space="0" w:color="auto"/>
          </w:divBdr>
        </w:div>
        <w:div w:id="855769566">
          <w:marLeft w:val="0"/>
          <w:marRight w:val="0"/>
          <w:marTop w:val="0"/>
          <w:marBottom w:val="0"/>
          <w:divBdr>
            <w:top w:val="none" w:sz="0" w:space="0" w:color="auto"/>
            <w:left w:val="none" w:sz="0" w:space="0" w:color="auto"/>
            <w:bottom w:val="none" w:sz="0" w:space="0" w:color="auto"/>
            <w:right w:val="none" w:sz="0" w:space="0" w:color="auto"/>
          </w:divBdr>
        </w:div>
      </w:divsChild>
    </w:div>
    <w:div w:id="1456482530">
      <w:bodyDiv w:val="1"/>
      <w:marLeft w:val="0"/>
      <w:marRight w:val="0"/>
      <w:marTop w:val="0"/>
      <w:marBottom w:val="0"/>
      <w:divBdr>
        <w:top w:val="none" w:sz="0" w:space="0" w:color="auto"/>
        <w:left w:val="none" w:sz="0" w:space="0" w:color="auto"/>
        <w:bottom w:val="none" w:sz="0" w:space="0" w:color="auto"/>
        <w:right w:val="none" w:sz="0" w:space="0" w:color="auto"/>
      </w:divBdr>
      <w:divsChild>
        <w:div w:id="456948426">
          <w:marLeft w:val="0"/>
          <w:marRight w:val="0"/>
          <w:marTop w:val="0"/>
          <w:marBottom w:val="120"/>
          <w:divBdr>
            <w:top w:val="none" w:sz="0" w:space="0" w:color="auto"/>
            <w:left w:val="none" w:sz="0" w:space="0" w:color="auto"/>
            <w:bottom w:val="none" w:sz="0" w:space="0" w:color="auto"/>
            <w:right w:val="none" w:sz="0" w:space="0" w:color="auto"/>
          </w:divBdr>
        </w:div>
        <w:div w:id="1265726641">
          <w:marLeft w:val="0"/>
          <w:marRight w:val="0"/>
          <w:marTop w:val="0"/>
          <w:marBottom w:val="0"/>
          <w:divBdr>
            <w:top w:val="none" w:sz="0" w:space="0" w:color="auto"/>
            <w:left w:val="none" w:sz="0" w:space="0" w:color="auto"/>
            <w:bottom w:val="none" w:sz="0" w:space="0" w:color="auto"/>
            <w:right w:val="none" w:sz="0" w:space="0" w:color="auto"/>
          </w:divBdr>
        </w:div>
      </w:divsChild>
    </w:div>
    <w:div w:id="1528790871">
      <w:bodyDiv w:val="1"/>
      <w:marLeft w:val="0"/>
      <w:marRight w:val="0"/>
      <w:marTop w:val="0"/>
      <w:marBottom w:val="0"/>
      <w:divBdr>
        <w:top w:val="none" w:sz="0" w:space="0" w:color="auto"/>
        <w:left w:val="none" w:sz="0" w:space="0" w:color="auto"/>
        <w:bottom w:val="none" w:sz="0" w:space="0" w:color="auto"/>
        <w:right w:val="none" w:sz="0" w:space="0" w:color="auto"/>
      </w:divBdr>
      <w:divsChild>
        <w:div w:id="411320526">
          <w:marLeft w:val="0"/>
          <w:marRight w:val="0"/>
          <w:marTop w:val="0"/>
          <w:marBottom w:val="0"/>
          <w:divBdr>
            <w:top w:val="none" w:sz="0" w:space="0" w:color="auto"/>
            <w:left w:val="none" w:sz="0" w:space="0" w:color="auto"/>
            <w:bottom w:val="none" w:sz="0" w:space="0" w:color="auto"/>
            <w:right w:val="none" w:sz="0" w:space="0" w:color="auto"/>
          </w:divBdr>
        </w:div>
        <w:div w:id="900168091">
          <w:marLeft w:val="0"/>
          <w:marRight w:val="0"/>
          <w:marTop w:val="0"/>
          <w:marBottom w:val="0"/>
          <w:divBdr>
            <w:top w:val="none" w:sz="0" w:space="0" w:color="auto"/>
            <w:left w:val="none" w:sz="0" w:space="0" w:color="auto"/>
            <w:bottom w:val="none" w:sz="0" w:space="0" w:color="auto"/>
            <w:right w:val="none" w:sz="0" w:space="0" w:color="auto"/>
          </w:divBdr>
        </w:div>
      </w:divsChild>
    </w:div>
    <w:div w:id="153388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3F34E-BBA7-4F21-9218-C31411A84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1928</Words>
  <Characters>2335</Characters>
  <Application>Microsoft Office Word</Application>
  <DocSecurity>0</DocSecurity>
  <Lines>129</Lines>
  <Paragraphs>142</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奕涵 王</dc:creator>
  <cp:keywords/>
  <dc:description/>
  <cp:lastModifiedBy>奕涵 王</cp:lastModifiedBy>
  <cp:revision>7</cp:revision>
  <dcterms:created xsi:type="dcterms:W3CDTF">2025-06-23T09:08:00Z</dcterms:created>
  <dcterms:modified xsi:type="dcterms:W3CDTF">2025-06-23T10:06:00Z</dcterms:modified>
</cp:coreProperties>
</file>