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A11B2" w14:textId="4B5B640A" w:rsidR="00D81FE3" w:rsidRPr="00D81FE3" w:rsidRDefault="00D81FE3" w:rsidP="00D81FE3">
      <w:pPr>
        <w:ind w:right="-220" w:firstLineChars="0" w:firstLine="0"/>
        <w:jc w:val="center"/>
        <w:rPr>
          <w:b/>
          <w:bCs/>
          <w:sz w:val="40"/>
          <w:szCs w:val="44"/>
        </w:rPr>
      </w:pPr>
      <w:r w:rsidRPr="00D81FE3">
        <w:rPr>
          <w:rFonts w:hint="eastAsia"/>
          <w:b/>
          <w:bCs/>
          <w:sz w:val="40"/>
          <w:szCs w:val="44"/>
        </w:rPr>
        <w:t>小组2第二次大作业</w:t>
      </w:r>
    </w:p>
    <w:p w14:paraId="5203B6E7" w14:textId="738C9382" w:rsidR="00D81FE3" w:rsidRPr="002C6E79" w:rsidRDefault="00D81FE3" w:rsidP="00D81FE3">
      <w:pPr>
        <w:ind w:right="-220" w:firstLineChars="0" w:firstLine="0"/>
        <w:jc w:val="right"/>
        <w:rPr>
          <w:rFonts w:hint="eastAsia"/>
          <w:b/>
          <w:bCs/>
          <w:sz w:val="28"/>
          <w:szCs w:val="32"/>
        </w:rPr>
      </w:pPr>
      <w:r w:rsidRPr="002C6E79">
        <w:rPr>
          <w:rFonts w:hint="eastAsia"/>
          <w:b/>
          <w:bCs/>
          <w:sz w:val="28"/>
          <w:szCs w:val="32"/>
        </w:rPr>
        <w:t>——</w:t>
      </w:r>
      <w:r w:rsidRPr="002C6E79">
        <w:rPr>
          <w:b/>
          <w:bCs/>
          <w:sz w:val="28"/>
          <w:szCs w:val="32"/>
        </w:rPr>
        <w:t>长时微表情识别</w:t>
      </w:r>
    </w:p>
    <w:p w14:paraId="543F663E" w14:textId="13DDEDD7" w:rsidR="00FF3046" w:rsidRDefault="00FF3046" w:rsidP="0095657A">
      <w:pPr>
        <w:ind w:right="-220" w:firstLineChars="0" w:firstLine="0"/>
        <w:rPr>
          <w:b/>
          <w:bCs/>
        </w:rPr>
      </w:pPr>
      <w:r w:rsidRPr="00FF3046">
        <w:rPr>
          <w:rFonts w:hint="eastAsia"/>
          <w:b/>
          <w:bCs/>
        </w:rPr>
        <w:t>0、环境配置</w:t>
      </w:r>
    </w:p>
    <w:p w14:paraId="74518C3C" w14:textId="3EF73F44" w:rsidR="0047308B" w:rsidRDefault="0047308B" w:rsidP="0047308B">
      <w:pPr>
        <w:ind w:right="-220" w:firstLine="440"/>
      </w:pPr>
      <w:r>
        <w:rPr>
          <w:rFonts w:hint="eastAsia"/>
        </w:rPr>
        <w:t>本研究采用</w:t>
      </w:r>
      <w:r>
        <w:t>Python 3.8作为核心开发语言，基于其成熟的科学计算生态及深度学习框架支持特性。开发环境构建于PyCharm 202</w:t>
      </w:r>
      <w:r>
        <w:rPr>
          <w:rFonts w:hint="eastAsia"/>
        </w:rPr>
        <w:t>4.1社区</w:t>
      </w:r>
      <w:r>
        <w:t>版集成开发环境，通过其完善的代码管理、版本控制</w:t>
      </w:r>
      <w:r>
        <w:rPr>
          <w:rFonts w:hint="eastAsia"/>
        </w:rPr>
        <w:t>等</w:t>
      </w:r>
      <w:r>
        <w:t>功能提升开发效率。环境管理采用</w:t>
      </w:r>
      <w:proofErr w:type="spellStart"/>
      <w:r w:rsidR="00F35477" w:rsidRPr="00F35477">
        <w:t>conda</w:t>
      </w:r>
      <w:proofErr w:type="spellEnd"/>
      <w:r w:rsidR="00F35477" w:rsidRPr="00F35477">
        <w:t xml:space="preserve"> 25.1.1</w:t>
      </w:r>
      <w:r>
        <w:t>构建虚拟环境，有效隔离项目依赖并解决多版本</w:t>
      </w:r>
      <w:proofErr w:type="gramStart"/>
      <w:r>
        <w:t>库冲突</w:t>
      </w:r>
      <w:proofErr w:type="gramEnd"/>
      <w:r>
        <w:t>问题。</w:t>
      </w:r>
    </w:p>
    <w:p w14:paraId="32C1FC81" w14:textId="463E9FBB" w:rsidR="0047308B" w:rsidRDefault="0047308B" w:rsidP="0047308B">
      <w:pPr>
        <w:ind w:right="-220" w:firstLine="440"/>
      </w:pPr>
      <w:r>
        <w:rPr>
          <w:rFonts w:hint="eastAsia"/>
        </w:rPr>
        <w:t>硬件配置主体部署于本地计算平台，配备</w:t>
      </w:r>
      <w:r>
        <w:t xml:space="preserve">NVIDIA GeForce RTX </w:t>
      </w:r>
      <w:r w:rsidR="00F35477">
        <w:rPr>
          <w:rFonts w:hint="eastAsia"/>
        </w:rPr>
        <w:t>3060 Laptop</w:t>
      </w:r>
      <w:r>
        <w:t>显卡（</w:t>
      </w:r>
      <w:r w:rsidR="00F35477">
        <w:rPr>
          <w:rFonts w:hint="eastAsia"/>
        </w:rPr>
        <w:t>6</w:t>
      </w:r>
      <w:r>
        <w:t>GB GDDR6X显存），配合CUDA 11.</w:t>
      </w:r>
      <w:r w:rsidR="00B82359">
        <w:rPr>
          <w:rFonts w:hint="eastAsia"/>
        </w:rPr>
        <w:t>8</w:t>
      </w:r>
      <w:r>
        <w:t>及</w:t>
      </w:r>
      <w:proofErr w:type="spellStart"/>
      <w:r>
        <w:t>cuDNN</w:t>
      </w:r>
      <w:proofErr w:type="spellEnd"/>
      <w:r>
        <w:t xml:space="preserve"> </w:t>
      </w:r>
      <w:r w:rsidR="00BF4225">
        <w:rPr>
          <w:rFonts w:hint="eastAsia"/>
        </w:rPr>
        <w:t>9.8</w:t>
      </w:r>
      <w:r>
        <w:t>加速</w:t>
      </w:r>
      <w:proofErr w:type="gramStart"/>
      <w:r>
        <w:t>库实现</w:t>
      </w:r>
      <w:proofErr w:type="gramEnd"/>
      <w:r>
        <w:t>GPU加速计算。核心依赖库包括：OpenCV 4</w:t>
      </w:r>
      <w:r w:rsidR="00BF4225">
        <w:rPr>
          <w:rFonts w:hint="eastAsia"/>
        </w:rPr>
        <w:t>.5.2</w:t>
      </w:r>
      <w:r>
        <w:t>（图像预处理与特征提取）、</w:t>
      </w:r>
      <w:proofErr w:type="spellStart"/>
      <w:r>
        <w:t>PyTorch</w:t>
      </w:r>
      <w:proofErr w:type="spellEnd"/>
      <w:r>
        <w:t xml:space="preserve"> </w:t>
      </w:r>
      <w:r w:rsidR="00BF4225">
        <w:rPr>
          <w:rFonts w:hint="eastAsia"/>
        </w:rPr>
        <w:t>2.3.1</w:t>
      </w:r>
      <w:r>
        <w:t>（深度学习模型构建与训练）、NumPy 1.2</w:t>
      </w:r>
      <w:r w:rsidR="00BF4225">
        <w:rPr>
          <w:rFonts w:hint="eastAsia"/>
        </w:rPr>
        <w:t>4.3</w:t>
      </w:r>
      <w:r>
        <w:t xml:space="preserve">（张量运算与数值计算）及Pillow </w:t>
      </w:r>
      <w:r w:rsidR="00BF4225">
        <w:rPr>
          <w:rFonts w:hint="eastAsia"/>
        </w:rPr>
        <w:t>10.4.0</w:t>
      </w:r>
      <w:r>
        <w:t>（图像I/O处理）。辅助工具链包含SciPy 1.</w:t>
      </w:r>
      <w:r w:rsidR="00BF4225">
        <w:rPr>
          <w:rFonts w:hint="eastAsia"/>
        </w:rPr>
        <w:t>10.1</w:t>
      </w:r>
      <w:r>
        <w:t>（科学计算）、Matplotlib 3.</w:t>
      </w:r>
      <w:r w:rsidR="00BF4225">
        <w:rPr>
          <w:rFonts w:hint="eastAsia"/>
        </w:rPr>
        <w:t>7.1</w:t>
      </w:r>
      <w:r>
        <w:t>（可视化分析）和TQDM 4.6</w:t>
      </w:r>
      <w:r w:rsidR="00BF4225">
        <w:rPr>
          <w:rFonts w:hint="eastAsia"/>
        </w:rPr>
        <w:t>7.1</w:t>
      </w:r>
      <w:r>
        <w:t>（进度监控）。</w:t>
      </w:r>
    </w:p>
    <w:p w14:paraId="13A466F6" w14:textId="73F47069" w:rsidR="0047308B" w:rsidRPr="00FF3046" w:rsidRDefault="00BF4225" w:rsidP="0047308B">
      <w:pPr>
        <w:ind w:right="-220" w:firstLine="440"/>
      </w:pPr>
      <w:r w:rsidRPr="00BF4225">
        <w:t>当前环境配置及版本号为初步方案，可能根据实验需求动态调整。</w:t>
      </w:r>
      <w:r w:rsidR="0047308B">
        <w:rPr>
          <w:rFonts w:hint="eastAsia"/>
        </w:rPr>
        <w:t>环境配置方案采用模块化设计原则，通过</w:t>
      </w:r>
      <w:r w:rsidR="0047308B">
        <w:t>requirements.</w:t>
      </w:r>
      <w:r>
        <w:rPr>
          <w:rFonts w:hint="eastAsia"/>
        </w:rPr>
        <w:t>txt</w:t>
      </w:r>
      <w:r w:rsidR="0047308B">
        <w:t>文件实现依赖项版本固化，确保实验可复现性。</w:t>
      </w:r>
    </w:p>
    <w:p w14:paraId="3D93C145" w14:textId="3856B077" w:rsidR="0095657A" w:rsidRPr="00BE35DE" w:rsidRDefault="00FF3046" w:rsidP="00BE35DE">
      <w:pPr>
        <w:pStyle w:val="a9"/>
        <w:numPr>
          <w:ilvl w:val="0"/>
          <w:numId w:val="3"/>
        </w:numPr>
        <w:ind w:right="-220" w:firstLineChars="0"/>
        <w:rPr>
          <w:b/>
          <w:bCs/>
        </w:rPr>
      </w:pPr>
      <w:r w:rsidRPr="00BE35DE">
        <w:rPr>
          <w:rFonts w:hint="eastAsia"/>
          <w:b/>
          <w:bCs/>
        </w:rPr>
        <w:t>研究现状</w:t>
      </w:r>
    </w:p>
    <w:p w14:paraId="29D70139" w14:textId="63E50472" w:rsidR="00BE35DE" w:rsidRDefault="00BE35DE" w:rsidP="005140E3">
      <w:pPr>
        <w:ind w:right="-220" w:firstLine="440"/>
      </w:pPr>
      <w:r>
        <w:rPr>
          <w:rFonts w:hint="eastAsia"/>
        </w:rPr>
        <w:t>目前，我们对人类表情与情绪关系的理解还存在诸多未解之谜，尤其是在长时间维度</w:t>
      </w:r>
      <w:proofErr w:type="gramStart"/>
      <w:r>
        <w:rPr>
          <w:rFonts w:hint="eastAsia"/>
        </w:rPr>
        <w:t>下情绪</w:t>
      </w:r>
      <w:proofErr w:type="gramEnd"/>
      <w:r>
        <w:rPr>
          <w:rFonts w:hint="eastAsia"/>
        </w:rPr>
        <w:t>的动态演变、不同情绪之间的相互转化以及表情与内心真实情感之间的复杂关联等方面。</w:t>
      </w:r>
      <w:r>
        <w:rPr>
          <w:rFonts w:hint="eastAsia"/>
        </w:rPr>
        <w:t>要</w:t>
      </w:r>
      <w:r>
        <w:rPr>
          <w:rFonts w:hint="eastAsia"/>
        </w:rPr>
        <w:t>完善人类情绪表达与认知的理论体系</w:t>
      </w:r>
      <w:r>
        <w:rPr>
          <w:rFonts w:hint="eastAsia"/>
        </w:rPr>
        <w:t>，对</w:t>
      </w:r>
      <w:r>
        <w:rPr>
          <w:rFonts w:hint="eastAsia"/>
        </w:rPr>
        <w:t>长时间</w:t>
      </w:r>
      <w:r>
        <w:rPr>
          <w:rFonts w:hint="eastAsia"/>
        </w:rPr>
        <w:t>的</w:t>
      </w:r>
      <w:r>
        <w:rPr>
          <w:rFonts w:hint="eastAsia"/>
        </w:rPr>
        <w:t>表情识别与分析</w:t>
      </w:r>
      <w:r>
        <w:rPr>
          <w:rFonts w:hint="eastAsia"/>
        </w:rPr>
        <w:t>进行深入研究具有十足的重要性</w:t>
      </w:r>
      <w:r>
        <w:rPr>
          <w:rFonts w:hint="eastAsia"/>
        </w:rPr>
        <w:t>。</w:t>
      </w:r>
      <w:r w:rsidR="004036ED">
        <w:rPr>
          <w:rFonts w:hint="eastAsia"/>
        </w:rPr>
        <w:t>不仅如此，在许多场景中，掌握人类的情绪变化都具有至关重要的地位：在未来的人机交互中，</w:t>
      </w:r>
      <w:r w:rsidR="004036ED">
        <w:rPr>
          <w:rFonts w:hint="eastAsia"/>
        </w:rPr>
        <w:t>长时间表情识别与分析可以使计算机从多角度接收人类情绪表达信号，</w:t>
      </w:r>
      <w:r w:rsidR="004036ED">
        <w:rPr>
          <w:rFonts w:hint="eastAsia"/>
        </w:rPr>
        <w:t>推动</w:t>
      </w:r>
      <w:r w:rsidR="004036ED">
        <w:rPr>
          <w:rFonts w:hint="eastAsia"/>
        </w:rPr>
        <w:t>智能家居、智能客服、智能驾驶等行业发展，对人类微表情的深刻理解可以帮助计算机自动感知和回应情绪</w:t>
      </w:r>
      <w:r w:rsidR="004036ED">
        <w:rPr>
          <w:rFonts w:hint="eastAsia"/>
        </w:rPr>
        <w:t>，尤其在智能驾驶中，驾驶者的疲劳、愤怒、悲伤等情绪造成的许多危险驾驶行为都可通过车辆的主动介入避免；在心理医疗领域，机器对长时间表情的分析可以帮助心理医生捕捉患者的细微情绪变化，</w:t>
      </w:r>
      <w:r w:rsidR="004036ED">
        <w:rPr>
          <w:rFonts w:hint="eastAsia"/>
        </w:rPr>
        <w:t>为病情评估提供更丰富的依据</w:t>
      </w:r>
      <w:r w:rsidR="004036ED">
        <w:rPr>
          <w:rFonts w:hint="eastAsia"/>
        </w:rPr>
        <w:t>；在教育领域，对学生的情绪分析有助于老师明白学生实际的心理变化过程，依此为学生提供更有助于心理成长的教育方法，避免心理压力过大甚至产生心理问题；在公安领域，情绪分析能够帮助公安机关捕捉嫌疑人的微妙情绪变化，通过焦虑、紧张等情绪的积累缩小嫌疑范围……</w:t>
      </w:r>
      <w:r w:rsidR="004036ED">
        <w:rPr>
          <w:rFonts w:hint="eastAsia"/>
        </w:rPr>
        <w:t>在当今这个信息爆炸、人际交往日益复杂</w:t>
      </w:r>
      <w:r w:rsidR="004036ED">
        <w:rPr>
          <w:rFonts w:hint="eastAsia"/>
        </w:rPr>
        <w:t>而</w:t>
      </w:r>
      <w:r w:rsidR="004036ED">
        <w:rPr>
          <w:rFonts w:hint="eastAsia"/>
        </w:rPr>
        <w:t>人工智能技术蓬勃发展的时代，</w:t>
      </w:r>
      <w:r w:rsidR="004036ED">
        <w:rPr>
          <w:rFonts w:hint="eastAsia"/>
        </w:rPr>
        <w:t>基于深度学习</w:t>
      </w:r>
      <w:proofErr w:type="gramStart"/>
      <w:r w:rsidR="004036ED">
        <w:rPr>
          <w:rFonts w:hint="eastAsia"/>
        </w:rPr>
        <w:t>研究长</w:t>
      </w:r>
      <w:proofErr w:type="gramEnd"/>
      <w:r w:rsidR="004036ED">
        <w:rPr>
          <w:rFonts w:hint="eastAsia"/>
        </w:rPr>
        <w:t>时间表情识别与分析具有深远且多维度的必要性</w:t>
      </w:r>
      <w:r w:rsidR="004036ED">
        <w:rPr>
          <w:rFonts w:hint="eastAsia"/>
        </w:rPr>
        <w:t>。</w:t>
      </w:r>
    </w:p>
    <w:p w14:paraId="770F9557" w14:textId="55C3535F" w:rsidR="00BE35DE" w:rsidRPr="005140E3" w:rsidRDefault="005140E3" w:rsidP="00BE35DE">
      <w:pPr>
        <w:ind w:right="-220" w:firstLine="440"/>
        <w:rPr>
          <w:rFonts w:hint="eastAsia"/>
        </w:rPr>
      </w:pPr>
      <w:r>
        <w:rPr>
          <w:rFonts w:hint="eastAsia"/>
        </w:rPr>
        <w:t>在表情识别的特征提取方面，国内外已经有许多优秀的学者做了大量的工作。基于</w:t>
      </w:r>
      <w:r>
        <w:rPr>
          <w:rFonts w:hint="eastAsia"/>
        </w:rPr>
        <w:lastRenderedPageBreak/>
        <w:t>手工特征的方法，如局部二值模式（LBP）和光流特征，通过提取图像的纹理和运动信息，能够有效捕捉表情的动态特征。例如，G. Zhao 和 M. Pietikäinen 提出的 LBP-TOP（Local Binary Patterns on Three Orthogonal Planes） 通过在三个正交平面上提取LBP特征，能够有效建模微表情的时空特征，但其特征维度较高，计算复杂度较大。X. Ben 等人提出的 HWP-TOP（Hot Wheel Patterns on Three Orthogonal Planes） 和 DCP-TOP（Dual-Cross Patterns on Three Orthogonal Planes）在 LBP-TOP 的基础上引入了方向信息和双交叉模式，进一步提高了特征的判别能力。Y.-J. Liu 等人提出的 MDMO（Mean Directional Mean Optical Flow） 和 Sparse MDMO（Sparse Mean Directional Mean Optical Flow）通过计算主方向上的光流向量的均值和稀疏表示，有效地捕捉了微表情中的运动信息，并对光照变化和头部运动具有更好的鲁棒性。然而，现有的手工特征方法往往难以适应复杂的实际场景，泛化能力有限。为了克服这一局限，基于深度学习的方法逐渐成为表情识别的主流。H.-Q. Khor等人提出的 ELRCN（Enriched Long-term Recurrent Convolutional Network）结合CNN和LSTM，提取视频中的时空特征，能够有效处理视频中的时间信息，适用于动态表情识别。X. Jia等人提出的Dual-Inception Network** 通过Inception模块提取多尺度特征，提高了模型的表征能力，进一步提升了识别的准确性。</w:t>
      </w:r>
    </w:p>
    <w:p w14:paraId="1E8F5A3C" w14:textId="77777777" w:rsidR="00FF3046" w:rsidRPr="00FF3046" w:rsidRDefault="00FF3046" w:rsidP="0095657A">
      <w:pPr>
        <w:ind w:right="-220" w:firstLineChars="0" w:firstLine="0"/>
        <w:rPr>
          <w:b/>
          <w:bCs/>
        </w:rPr>
      </w:pPr>
      <w:r w:rsidRPr="00FF3046">
        <w:rPr>
          <w:rFonts w:hint="eastAsia"/>
          <w:b/>
          <w:bCs/>
        </w:rPr>
        <w:t>2、问题定义</w:t>
      </w:r>
    </w:p>
    <w:p w14:paraId="7C857F71" w14:textId="358AE601" w:rsidR="00FF3046" w:rsidRDefault="005140E3" w:rsidP="005140E3">
      <w:pPr>
        <w:ind w:right="-220" w:firstLine="440"/>
      </w:pPr>
      <w:r>
        <w:rPr>
          <w:rFonts w:hint="eastAsia"/>
        </w:rPr>
        <w:t>传统方法</w:t>
      </w:r>
      <w:r w:rsidRPr="005140E3">
        <w:rPr>
          <w:rFonts w:hint="eastAsia"/>
        </w:rPr>
        <w:t>虽能有效捕捉微表情动态特征，但在处理小样本图像空间时，难以捕捉微表情的细微变化，特征提取多样性不足</w:t>
      </w:r>
      <w:r>
        <w:rPr>
          <w:rFonts w:hint="eastAsia"/>
        </w:rPr>
        <w:t>。现有的基于深度学习的算法</w:t>
      </w:r>
      <w:r w:rsidRPr="005140E3">
        <w:rPr>
          <w:rFonts w:hint="eastAsia"/>
        </w:rPr>
        <w:t>在特征提取和模型优化上虽有显著进展，但对数据依赖性强，导致模型训练和泛化能力受限，且模型可解释性较差</w:t>
      </w:r>
      <w:r>
        <w:rPr>
          <w:rFonts w:hint="eastAsia"/>
        </w:rPr>
        <w:t>。同时，</w:t>
      </w:r>
      <w:r w:rsidRPr="005140E3">
        <w:rPr>
          <w:rFonts w:hint="eastAsia"/>
        </w:rPr>
        <w:t>现有研究多集中在算法改进和性能提升上，对用户</w:t>
      </w:r>
      <w:proofErr w:type="gramStart"/>
      <w:r w:rsidRPr="005140E3">
        <w:rPr>
          <w:rFonts w:hint="eastAsia"/>
        </w:rPr>
        <w:t>交互和</w:t>
      </w:r>
      <w:proofErr w:type="gramEnd"/>
      <w:r w:rsidRPr="005140E3">
        <w:rPr>
          <w:rFonts w:hint="eastAsia"/>
        </w:rPr>
        <w:t>结果呈现的</w:t>
      </w:r>
      <w:r w:rsidR="0008519D">
        <w:rPr>
          <w:rFonts w:hint="eastAsia"/>
        </w:rPr>
        <w:t>用户</w:t>
      </w:r>
      <w:r w:rsidRPr="005140E3">
        <w:rPr>
          <w:rFonts w:hint="eastAsia"/>
        </w:rPr>
        <w:t>友好</w:t>
      </w:r>
      <w:proofErr w:type="gramStart"/>
      <w:r w:rsidR="0008519D">
        <w:rPr>
          <w:rFonts w:hint="eastAsia"/>
        </w:rPr>
        <w:t>度</w:t>
      </w:r>
      <w:r w:rsidRPr="005140E3">
        <w:rPr>
          <w:rFonts w:hint="eastAsia"/>
        </w:rPr>
        <w:t>关注</w:t>
      </w:r>
      <w:proofErr w:type="gramEnd"/>
      <w:r w:rsidRPr="005140E3">
        <w:rPr>
          <w:rFonts w:hint="eastAsia"/>
        </w:rPr>
        <w:t>不够，</w:t>
      </w:r>
      <w:r w:rsidRPr="005140E3">
        <w:t>缺乏对多维</w:t>
      </w:r>
      <w:proofErr w:type="gramStart"/>
      <w:r w:rsidRPr="005140E3">
        <w:t>度数据</w:t>
      </w:r>
      <w:proofErr w:type="gramEnd"/>
      <w:r w:rsidRPr="005140E3">
        <w:t>的整合和关联展示，难以满足实际应用场景中用户对直观、易用软件界面的需求。</w:t>
      </w:r>
    </w:p>
    <w:p w14:paraId="09DE72C5" w14:textId="22D57111" w:rsidR="0008519D" w:rsidRPr="00FF3046" w:rsidRDefault="0008519D" w:rsidP="005140E3">
      <w:pPr>
        <w:ind w:right="-220" w:firstLine="440"/>
        <w:rPr>
          <w:rFonts w:hint="eastAsia"/>
        </w:rPr>
      </w:pPr>
      <w:r>
        <w:rPr>
          <w:rFonts w:hint="eastAsia"/>
        </w:rPr>
        <w:t>因此，本</w:t>
      </w:r>
      <w:r w:rsidRPr="0008519D">
        <w:rPr>
          <w:rFonts w:hint="eastAsia"/>
        </w:rPr>
        <w:t>项目</w:t>
      </w:r>
      <w:r w:rsidR="00D81FE3">
        <w:rPr>
          <w:rFonts w:hint="eastAsia"/>
        </w:rPr>
        <w:t>所</w:t>
      </w:r>
      <w:r>
        <w:rPr>
          <w:rFonts w:hint="eastAsia"/>
        </w:rPr>
        <w:t>研究</w:t>
      </w:r>
      <w:r w:rsidR="00D81FE3">
        <w:rPr>
          <w:rFonts w:hint="eastAsia"/>
        </w:rPr>
        <w:t>的问题主要分为算法优化和软件设计两方面</w:t>
      </w:r>
      <w:r w:rsidRPr="0008519D">
        <w:rPr>
          <w:rFonts w:hint="eastAsia"/>
        </w:rPr>
        <w:t>。</w:t>
      </w:r>
      <w:r>
        <w:rPr>
          <w:rFonts w:hint="eastAsia"/>
        </w:rPr>
        <w:t>首先在</w:t>
      </w:r>
      <w:r w:rsidRPr="0008519D">
        <w:rPr>
          <w:rFonts w:hint="eastAsia"/>
        </w:rPr>
        <w:t>算法</w:t>
      </w:r>
      <w:r w:rsidR="00D81FE3">
        <w:rPr>
          <w:rFonts w:hint="eastAsia"/>
        </w:rPr>
        <w:t>方面</w:t>
      </w:r>
      <w:r w:rsidRPr="0008519D">
        <w:rPr>
          <w:rFonts w:hint="eastAsia"/>
        </w:rPr>
        <w:t>，</w:t>
      </w:r>
      <w:r>
        <w:rPr>
          <w:rFonts w:hint="eastAsia"/>
        </w:rPr>
        <w:t>本项目将</w:t>
      </w:r>
      <w:r w:rsidRPr="0008519D">
        <w:rPr>
          <w:rFonts w:hint="eastAsia"/>
        </w:rPr>
        <w:t>致力于更有效地</w:t>
      </w:r>
      <w:proofErr w:type="gramStart"/>
      <w:r w:rsidRPr="0008519D">
        <w:rPr>
          <w:rFonts w:hint="eastAsia"/>
        </w:rPr>
        <w:t>捕捉长</w:t>
      </w:r>
      <w:proofErr w:type="gramEnd"/>
      <w:r w:rsidRPr="0008519D">
        <w:rPr>
          <w:rFonts w:hint="eastAsia"/>
        </w:rPr>
        <w:t>时间视频序列中的微表情变化，提高识别</w:t>
      </w:r>
      <w:r>
        <w:rPr>
          <w:rFonts w:hint="eastAsia"/>
        </w:rPr>
        <w:t>准确</w:t>
      </w:r>
      <w:r w:rsidRPr="0008519D">
        <w:rPr>
          <w:rFonts w:hint="eastAsia"/>
        </w:rPr>
        <w:t>率。将结合多种特征提取技术，充分利用微表情的时间和空间信息，</w:t>
      </w:r>
      <w:proofErr w:type="gramStart"/>
      <w:r w:rsidRPr="0008519D">
        <w:rPr>
          <w:rFonts w:hint="eastAsia"/>
        </w:rPr>
        <w:t>设计更鲁棒</w:t>
      </w:r>
      <w:proofErr w:type="gramEnd"/>
      <w:r w:rsidRPr="0008519D">
        <w:rPr>
          <w:rFonts w:hint="eastAsia"/>
        </w:rPr>
        <w:t>的特征提取和识别算法。同时，针对微表情数据集样本稀缺问题，研究数据增强、迁移学习等方法，提升模型泛化能力</w:t>
      </w:r>
      <w:r w:rsidR="00D81FE3">
        <w:rPr>
          <w:rFonts w:hint="eastAsia"/>
        </w:rPr>
        <w:t>。</w:t>
      </w:r>
      <w:r w:rsidRPr="0008519D">
        <w:rPr>
          <w:rFonts w:hint="eastAsia"/>
        </w:rPr>
        <w:t>软件设计</w:t>
      </w:r>
      <w:r w:rsidR="00D81FE3">
        <w:rPr>
          <w:rFonts w:hint="eastAsia"/>
        </w:rPr>
        <w:t>方面</w:t>
      </w:r>
      <w:r w:rsidRPr="0008519D">
        <w:rPr>
          <w:rFonts w:hint="eastAsia"/>
        </w:rPr>
        <w:t>，</w:t>
      </w:r>
      <w:r w:rsidR="00D81FE3">
        <w:rPr>
          <w:rFonts w:hint="eastAsia"/>
        </w:rPr>
        <w:t>本项目希望开发一款</w:t>
      </w:r>
      <w:r>
        <w:rPr>
          <w:rFonts w:hint="eastAsia"/>
        </w:rPr>
        <w:t>结合多种功能</w:t>
      </w:r>
      <w:r w:rsidR="00D81FE3">
        <w:rPr>
          <w:rFonts w:hint="eastAsia"/>
        </w:rPr>
        <w:t>——</w:t>
      </w:r>
      <w:r>
        <w:rPr>
          <w:rFonts w:hint="eastAsia"/>
        </w:rPr>
        <w:t>包括图像情绪识别分析、视频情绪识别分析、实时情绪监控分析等</w:t>
      </w:r>
      <w:r w:rsidR="00D81FE3">
        <w:rPr>
          <w:rFonts w:hint="eastAsia"/>
        </w:rPr>
        <w:t>——并且拥有</w:t>
      </w:r>
      <w:r>
        <w:rPr>
          <w:rFonts w:hint="eastAsia"/>
        </w:rPr>
        <w:t>对</w:t>
      </w:r>
      <w:r w:rsidRPr="0008519D">
        <w:rPr>
          <w:rFonts w:hint="eastAsia"/>
        </w:rPr>
        <w:t>用户</w:t>
      </w:r>
      <w:r>
        <w:rPr>
          <w:rFonts w:hint="eastAsia"/>
        </w:rPr>
        <w:t>更加</w:t>
      </w:r>
      <w:r w:rsidRPr="0008519D">
        <w:rPr>
          <w:rFonts w:hint="eastAsia"/>
        </w:rPr>
        <w:t>友好的软件界面</w:t>
      </w:r>
      <w:r w:rsidR="00D81FE3">
        <w:rPr>
          <w:rFonts w:hint="eastAsia"/>
        </w:rPr>
        <w:t>的软件。除去优秀多样的功能</w:t>
      </w:r>
      <w:r w:rsidRPr="0008519D">
        <w:rPr>
          <w:rFonts w:hint="eastAsia"/>
        </w:rPr>
        <w:t>，软件</w:t>
      </w:r>
      <w:r w:rsidR="00D81FE3">
        <w:rPr>
          <w:rFonts w:hint="eastAsia"/>
        </w:rPr>
        <w:t>还</w:t>
      </w:r>
      <w:r w:rsidRPr="0008519D">
        <w:rPr>
          <w:rFonts w:hint="eastAsia"/>
        </w:rPr>
        <w:t>将具备高效的数据处理与存储模块，以应对长时间视频产生的大量数据。采用多线程读取、批量处理等技术快速处理视频数据，并运用合适的数据存储结构和压缩技术，减少存储空间，提高读写效率。</w:t>
      </w:r>
    </w:p>
    <w:p w14:paraId="3880CCEB" w14:textId="77777777" w:rsidR="00FF3046" w:rsidRDefault="00FF3046" w:rsidP="0095657A">
      <w:pPr>
        <w:ind w:right="-220" w:firstLineChars="0" w:firstLine="0"/>
        <w:rPr>
          <w:b/>
          <w:bCs/>
        </w:rPr>
      </w:pPr>
      <w:r w:rsidRPr="00FF3046">
        <w:rPr>
          <w:rFonts w:hint="eastAsia"/>
          <w:b/>
          <w:bCs/>
        </w:rPr>
        <w:t>3、数据采集</w:t>
      </w:r>
    </w:p>
    <w:p w14:paraId="36FD901A" w14:textId="61018F28" w:rsidR="00FF3046" w:rsidRPr="00DF1CF0" w:rsidRDefault="00D81FE3" w:rsidP="00FF3046">
      <w:pPr>
        <w:ind w:right="-220" w:firstLine="440"/>
      </w:pPr>
      <w:r>
        <w:rPr>
          <w:rFonts w:hint="eastAsia"/>
        </w:rPr>
        <w:t>本小组</w:t>
      </w:r>
      <w:r w:rsidR="00FF3046" w:rsidRPr="00DF1CF0">
        <w:rPr>
          <w:rFonts w:hint="eastAsia"/>
        </w:rPr>
        <w:t>阅读</w:t>
      </w:r>
      <w:r w:rsidR="00FF3046">
        <w:rPr>
          <w:rFonts w:hint="eastAsia"/>
        </w:rPr>
        <w:t>了</w:t>
      </w:r>
      <w:r w:rsidR="00FF3046" w:rsidRPr="00DF1CF0">
        <w:rPr>
          <w:rFonts w:hint="eastAsia"/>
        </w:rPr>
        <w:t>近几年有关于微表情（</w:t>
      </w:r>
      <w:r w:rsidR="00FF3046" w:rsidRPr="00DF1CF0">
        <w:t>Micro-Expression</w:t>
      </w:r>
      <w:r w:rsidR="00FF3046" w:rsidRPr="00DF1CF0">
        <w:rPr>
          <w:rFonts w:hint="eastAsia"/>
        </w:rPr>
        <w:t>）识别的</w:t>
      </w:r>
      <w:r w:rsidR="00FF3046">
        <w:rPr>
          <w:rFonts w:hint="eastAsia"/>
        </w:rPr>
        <w:t>文章</w:t>
      </w:r>
      <w:r w:rsidR="00FF3046" w:rsidRPr="00DF1CF0">
        <w:rPr>
          <w:rFonts w:hint="eastAsia"/>
        </w:rPr>
        <w:t>，</w:t>
      </w:r>
      <w:r w:rsidR="00FF3046" w:rsidRPr="00DF1CF0">
        <w:t>了</w:t>
      </w:r>
      <w:r w:rsidR="00FF3046" w:rsidRPr="00DF1CF0">
        <w:rPr>
          <w:rFonts w:hint="eastAsia"/>
        </w:rPr>
        <w:t>解到</w:t>
      </w:r>
      <w:r w:rsidR="00FF3046" w:rsidRPr="00DF1CF0">
        <w:t>当前微表情识别领域较为主流的四个公开数据集：SMIC、CASME II、SAMM 和 MMEW。</w:t>
      </w:r>
    </w:p>
    <w:p w14:paraId="369459D2" w14:textId="00400F37" w:rsidR="00FF3046" w:rsidRPr="00DF1CF0" w:rsidRDefault="00FF3046" w:rsidP="000723F0">
      <w:pPr>
        <w:ind w:right="-220" w:firstLine="440"/>
      </w:pPr>
      <w:r w:rsidRPr="00DF1CF0">
        <w:t>SMIC 数据集最早发布于2013年，提供了三种模态（高速摄像、可见光、红外），</w:t>
      </w:r>
      <w:r w:rsidRPr="00DF1CF0">
        <w:lastRenderedPageBreak/>
        <w:t>情绪标签分为积极、消极和惊讶三类，适用于基础的微表情检测任务，但其标签较粗、样本数量有限，缺乏详细的动作单元标注，难以满足我们对图像和视频时序信息的建模需求</w:t>
      </w:r>
      <w:r w:rsidR="000723F0">
        <w:rPr>
          <w:rFonts w:hint="eastAsia"/>
        </w:rPr>
        <w:t>；</w:t>
      </w:r>
      <w:r w:rsidRPr="00DF1CF0">
        <w:t>SAMM 数据集于2016年发布，具有更高的图像分辨率（2040×1088）和</w:t>
      </w:r>
      <w:r w:rsidRPr="00DF1CF0">
        <w:rPr>
          <w:rFonts w:hint="eastAsia"/>
        </w:rPr>
        <w:t>较</w:t>
      </w:r>
      <w:r w:rsidRPr="00DF1CF0">
        <w:t>丰富的</w:t>
      </w:r>
      <w:r w:rsidRPr="00DF1CF0">
        <w:rPr>
          <w:rFonts w:hint="eastAsia"/>
        </w:rPr>
        <w:t>实验者</w:t>
      </w:r>
      <w:r w:rsidRPr="00DF1CF0">
        <w:t>种族，支持跨</w:t>
      </w:r>
      <w:r w:rsidRPr="00DF1CF0">
        <w:rPr>
          <w:rFonts w:hint="eastAsia"/>
        </w:rPr>
        <w:t>人种的</w:t>
      </w:r>
      <w:r w:rsidRPr="00DF1CF0">
        <w:t>分析研究。其面部细节保留充分，适合高质量图像下的情绪建模，但样本数量偏少，情绪类别虽多但分布不均</w:t>
      </w:r>
      <w:r w:rsidR="000723F0">
        <w:rPr>
          <w:rFonts w:hint="eastAsia"/>
        </w:rPr>
        <w:t>；</w:t>
      </w:r>
      <w:r w:rsidRPr="00DF1CF0">
        <w:t>MMEW 数据集是近年来发展较快</w:t>
      </w:r>
      <w:r w:rsidRPr="00DF1CF0">
        <w:rPr>
          <w:rFonts w:hint="eastAsia"/>
        </w:rPr>
        <w:t>，且较新</w:t>
      </w:r>
      <w:r w:rsidRPr="00DF1CF0">
        <w:t>的数据集之一，收集了微表情与宏表情视频共1200条，并提供了情绪标签与FACS动作单元的双重标注。然而，该数据集较新，尚缺乏统一的对比方法和评价标准，</w:t>
      </w:r>
      <w:r w:rsidRPr="00DF1CF0">
        <w:rPr>
          <w:rFonts w:hint="eastAsia"/>
        </w:rPr>
        <w:t>并且与我们的研究有出入</w:t>
      </w:r>
      <w:r w:rsidRPr="00DF1CF0">
        <w:t>。</w:t>
      </w:r>
    </w:p>
    <w:p w14:paraId="7446A913" w14:textId="7FE72B67" w:rsidR="00FF3046" w:rsidRPr="00DF1CF0" w:rsidRDefault="00FF3046" w:rsidP="00FF3046">
      <w:pPr>
        <w:ind w:right="-220" w:firstLine="440"/>
      </w:pPr>
      <w:r w:rsidRPr="00DF1CF0">
        <w:t>综合考虑后，我们决定在现阶段使</w:t>
      </w:r>
      <w:r w:rsidRPr="00DF1CF0">
        <w:rPr>
          <w:rFonts w:hint="eastAsia"/>
        </w:rPr>
        <w:t>用</w:t>
      </w:r>
      <w:r w:rsidRPr="00DF1CF0">
        <w:t>CASME II数据集作为研究的</w:t>
      </w:r>
      <w:r w:rsidRPr="00DF1CF0">
        <w:rPr>
          <w:rFonts w:hint="eastAsia"/>
        </w:rPr>
        <w:t>数据集输入来源</w:t>
      </w:r>
      <w:r w:rsidRPr="00DF1CF0">
        <w:t>。CASME II由中科院心理研究所发布，采集过程中采用</w:t>
      </w:r>
      <w:proofErr w:type="gramStart"/>
      <w:r w:rsidRPr="00DF1CF0">
        <w:t>高帧率</w:t>
      </w:r>
      <w:proofErr w:type="gramEnd"/>
      <w:r w:rsidRPr="00DF1CF0">
        <w:t>高速相机（200fps），在受控环境下诱导自发微表情，具有较高的数据质量。该数据集包含来自26位被试者的255个微表情片段，覆盖7种情绪类别，样本分布相对均衡，且每个样本均提供了起始帧、峰值帧、结束帧、情绪类别以及面部动作单元（AU）等详尽标注信息。</w:t>
      </w:r>
      <w:r w:rsidR="00536BE9">
        <w:rPr>
          <w:rFonts w:hint="eastAsia"/>
        </w:rPr>
        <w:t>同时，我们将使用</w:t>
      </w:r>
      <w:r w:rsidR="00B13AA5">
        <w:rPr>
          <w:rFonts w:hint="eastAsia"/>
        </w:rPr>
        <w:t>新近的</w:t>
      </w:r>
      <w:r w:rsidR="00536BE9">
        <w:rPr>
          <w:rFonts w:hint="eastAsia"/>
        </w:rPr>
        <w:t>MMEW数据集来测试算法的</w:t>
      </w:r>
      <w:r w:rsidR="00B13AA5">
        <w:rPr>
          <w:rFonts w:hint="eastAsia"/>
        </w:rPr>
        <w:t>普适性，增强对研究结果的验证。</w:t>
      </w:r>
    </w:p>
    <w:p w14:paraId="340ECDE5" w14:textId="55D12B4C" w:rsidR="00FF3046" w:rsidRDefault="00FF3046" w:rsidP="00FF3046">
      <w:pPr>
        <w:ind w:right="-220" w:firstLine="440"/>
      </w:pPr>
      <w:r w:rsidRPr="00DF1CF0">
        <w:t>对我们</w:t>
      </w:r>
      <w:r>
        <w:rPr>
          <w:rFonts w:hint="eastAsia"/>
        </w:rPr>
        <w:t>现阶段</w:t>
      </w:r>
      <w:r w:rsidRPr="00DF1CF0">
        <w:t>以图</w:t>
      </w:r>
      <w:r w:rsidRPr="00DF1CF0">
        <w:rPr>
          <w:rFonts w:hint="eastAsia"/>
        </w:rPr>
        <w:t>片作</w:t>
      </w:r>
      <w:r w:rsidRPr="00DF1CF0">
        <w:t>为输入、结合时序</w:t>
      </w:r>
      <w:r w:rsidRPr="00DF1CF0">
        <w:rPr>
          <w:rFonts w:hint="eastAsia"/>
        </w:rPr>
        <w:t>的微表情特征</w:t>
      </w:r>
      <w:r>
        <w:rPr>
          <w:rFonts w:hint="eastAsia"/>
        </w:rPr>
        <w:t>变化</w:t>
      </w:r>
      <w:r w:rsidRPr="00DF1CF0">
        <w:rPr>
          <w:rFonts w:hint="eastAsia"/>
        </w:rPr>
        <w:t>所反映的</w:t>
      </w:r>
      <w:r w:rsidRPr="00DF1CF0">
        <w:t>情绪变化的</w:t>
      </w:r>
      <w:r>
        <w:rPr>
          <w:rFonts w:hint="eastAsia"/>
        </w:rPr>
        <w:t>研究</w:t>
      </w:r>
      <w:r w:rsidRPr="00DF1CF0">
        <w:t>目标而言</w:t>
      </w:r>
      <w:r w:rsidRPr="00DF1CF0">
        <w:rPr>
          <w:rFonts w:hint="eastAsia"/>
        </w:rPr>
        <w:t>，</w:t>
      </w:r>
      <w:r w:rsidRPr="00DF1CF0">
        <w:t>CASME II</w:t>
      </w:r>
      <w:r w:rsidRPr="00DF1CF0">
        <w:rPr>
          <w:rFonts w:hint="eastAsia"/>
        </w:rPr>
        <w:t>数据集</w:t>
      </w:r>
      <w:r w:rsidRPr="00DF1CF0">
        <w:t>提供了</w:t>
      </w:r>
      <w:r w:rsidRPr="00DF1CF0">
        <w:rPr>
          <w:rFonts w:hint="eastAsia"/>
        </w:rPr>
        <w:t>较</w:t>
      </w:r>
      <w:r>
        <w:rPr>
          <w:rFonts w:hint="eastAsia"/>
        </w:rPr>
        <w:t>为优越</w:t>
      </w:r>
      <w:r w:rsidRPr="00DF1CF0">
        <w:t>的数据基础</w:t>
      </w:r>
      <w:r>
        <w:rPr>
          <w:rFonts w:hint="eastAsia"/>
        </w:rPr>
        <w:t>，</w:t>
      </w:r>
      <w:r w:rsidRPr="00DF1CF0">
        <w:t>既适用于静态帧的面部特征提取，也适用于短视频中情绪随时间演化的建模</w:t>
      </w:r>
      <w:r>
        <w:rPr>
          <w:rFonts w:hint="eastAsia"/>
        </w:rPr>
        <w:t>。</w:t>
      </w:r>
      <w:r w:rsidRPr="00DF1CF0">
        <w:t>同时，CASME II已被广泛应用于微表情识别研究</w:t>
      </w:r>
      <w:r w:rsidRPr="00DF1CF0">
        <w:rPr>
          <w:rFonts w:hint="eastAsia"/>
        </w:rPr>
        <w:t>领域中，</w:t>
      </w:r>
      <w:r>
        <w:rPr>
          <w:rFonts w:hint="eastAsia"/>
        </w:rPr>
        <w:t>结果</w:t>
      </w:r>
      <w:r w:rsidRPr="00DF1CF0">
        <w:rPr>
          <w:rFonts w:hint="eastAsia"/>
        </w:rPr>
        <w:t>评</w:t>
      </w:r>
      <w:r>
        <w:rPr>
          <w:rFonts w:hint="eastAsia"/>
        </w:rPr>
        <w:t>价</w:t>
      </w:r>
      <w:r w:rsidRPr="00DF1CF0">
        <w:rPr>
          <w:rFonts w:hint="eastAsia"/>
        </w:rPr>
        <w:t>手段</w:t>
      </w:r>
      <w:r>
        <w:rPr>
          <w:rFonts w:hint="eastAsia"/>
        </w:rPr>
        <w:t>成熟</w:t>
      </w:r>
      <w:r w:rsidRPr="00DF1CF0">
        <w:t>，在</w:t>
      </w:r>
      <w:r w:rsidRPr="00DF1CF0">
        <w:rPr>
          <w:rFonts w:hint="eastAsia"/>
        </w:rPr>
        <w:t>微表情特征提取的结果</w:t>
      </w:r>
      <w:r w:rsidRPr="00DF1CF0">
        <w:t>对比和重复</w:t>
      </w:r>
      <w:r w:rsidRPr="00396636">
        <w:rPr>
          <w:rFonts w:hint="eastAsia"/>
        </w:rPr>
        <w:t>实验</w:t>
      </w:r>
      <w:r>
        <w:rPr>
          <w:rFonts w:hint="eastAsia"/>
        </w:rPr>
        <w:t>的结果</w:t>
      </w:r>
      <w:r w:rsidRPr="00DF1CF0">
        <w:t>具有</w:t>
      </w:r>
      <w:r>
        <w:rPr>
          <w:rFonts w:hint="eastAsia"/>
        </w:rPr>
        <w:t>稳定性</w:t>
      </w:r>
      <w:r w:rsidRPr="00DF1CF0">
        <w:rPr>
          <w:rFonts w:hint="eastAsia"/>
        </w:rPr>
        <w:t>，为我们进一步开展研究有很大利好。</w:t>
      </w:r>
    </w:p>
    <w:p w14:paraId="0503C463" w14:textId="6BF201EF" w:rsidR="00E01550" w:rsidRPr="0095657A" w:rsidRDefault="004A1C1F" w:rsidP="00D81FE3">
      <w:pPr>
        <w:ind w:right="-220" w:firstLineChars="0" w:firstLine="0"/>
        <w:rPr>
          <w:b/>
          <w:bCs/>
        </w:rPr>
      </w:pPr>
      <w:r w:rsidRPr="004A1C1F">
        <w:rPr>
          <w:b/>
          <w:bCs/>
          <w:noProof/>
        </w:rPr>
        <w:drawing>
          <wp:inline distT="0" distB="0" distL="0" distR="0" wp14:anchorId="22A6BB6E" wp14:editId="10CD6FB0">
            <wp:extent cx="2520000" cy="2572186"/>
            <wp:effectExtent l="19050" t="19050" r="13970" b="19050"/>
            <wp:docPr id="1289013769"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13769" name="图片 1" descr="图形用户界面, 文本, 应用程序, 电子邮件&#10;&#10;AI 生成的内容可能不正确。"/>
                    <pic:cNvPicPr/>
                  </pic:nvPicPr>
                  <pic:blipFill>
                    <a:blip r:embed="rId7"/>
                    <a:stretch>
                      <a:fillRect/>
                    </a:stretch>
                  </pic:blipFill>
                  <pic:spPr>
                    <a:xfrm>
                      <a:off x="0" y="0"/>
                      <a:ext cx="2520000" cy="2572186"/>
                    </a:xfrm>
                    <a:prstGeom prst="rect">
                      <a:avLst/>
                    </a:prstGeom>
                    <a:ln>
                      <a:solidFill>
                        <a:schemeClr val="tx1"/>
                      </a:solidFill>
                    </a:ln>
                  </pic:spPr>
                </pic:pic>
              </a:graphicData>
            </a:graphic>
          </wp:inline>
        </w:drawing>
      </w:r>
      <w:r w:rsidR="00536BE9" w:rsidRPr="00536BE9">
        <w:rPr>
          <w:b/>
          <w:bCs/>
          <w:noProof/>
        </w:rPr>
        <w:drawing>
          <wp:inline distT="0" distB="0" distL="0" distR="0" wp14:anchorId="7A60C01E" wp14:editId="5ADA4DF9">
            <wp:extent cx="2520000" cy="1661090"/>
            <wp:effectExtent l="19050" t="19050" r="13970" b="15875"/>
            <wp:docPr id="1438723880"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23880" name="图片 1" descr="图形用户界面, 文本, 应用程序, 电子邮件&#10;&#10;AI 生成的内容可能不正确。"/>
                    <pic:cNvPicPr/>
                  </pic:nvPicPr>
                  <pic:blipFill>
                    <a:blip r:embed="rId8"/>
                    <a:stretch>
                      <a:fillRect/>
                    </a:stretch>
                  </pic:blipFill>
                  <pic:spPr>
                    <a:xfrm>
                      <a:off x="0" y="0"/>
                      <a:ext cx="2520000" cy="1661090"/>
                    </a:xfrm>
                    <a:prstGeom prst="rect">
                      <a:avLst/>
                    </a:prstGeom>
                    <a:ln>
                      <a:solidFill>
                        <a:schemeClr val="tx1"/>
                      </a:solidFill>
                    </a:ln>
                  </pic:spPr>
                </pic:pic>
              </a:graphicData>
            </a:graphic>
          </wp:inline>
        </w:drawing>
      </w:r>
    </w:p>
    <w:sectPr w:rsidR="00E01550" w:rsidRPr="0095657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076C6" w14:textId="77777777" w:rsidR="00180315" w:rsidRDefault="00180315" w:rsidP="002C6E79">
      <w:pPr>
        <w:spacing w:after="0" w:line="240" w:lineRule="auto"/>
        <w:ind w:right="-220" w:firstLine="440"/>
      </w:pPr>
      <w:r>
        <w:separator/>
      </w:r>
    </w:p>
  </w:endnote>
  <w:endnote w:type="continuationSeparator" w:id="0">
    <w:p w14:paraId="37D6AE92" w14:textId="77777777" w:rsidR="00180315" w:rsidRDefault="00180315" w:rsidP="002C6E79">
      <w:pPr>
        <w:spacing w:after="0" w:line="240" w:lineRule="auto"/>
        <w:ind w:right="-220"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59E27" w14:textId="77777777" w:rsidR="002C6E79" w:rsidRDefault="002C6E79">
    <w:pPr>
      <w:pStyle w:val="af0"/>
      <w:ind w:right="-2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7910" w14:textId="77777777" w:rsidR="002C6E79" w:rsidRDefault="002C6E79">
    <w:pPr>
      <w:pStyle w:val="af0"/>
      <w:ind w:right="-2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E9C02" w14:textId="77777777" w:rsidR="002C6E79" w:rsidRDefault="002C6E79">
    <w:pPr>
      <w:pStyle w:val="af0"/>
      <w:ind w:right="-2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DD43D" w14:textId="77777777" w:rsidR="00180315" w:rsidRDefault="00180315" w:rsidP="002C6E79">
      <w:pPr>
        <w:spacing w:after="0" w:line="240" w:lineRule="auto"/>
        <w:ind w:right="-220" w:firstLine="440"/>
      </w:pPr>
      <w:r>
        <w:separator/>
      </w:r>
    </w:p>
  </w:footnote>
  <w:footnote w:type="continuationSeparator" w:id="0">
    <w:p w14:paraId="3F9C16D5" w14:textId="77777777" w:rsidR="00180315" w:rsidRDefault="00180315" w:rsidP="002C6E79">
      <w:pPr>
        <w:spacing w:after="0" w:line="240" w:lineRule="auto"/>
        <w:ind w:right="-220"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5DF8A" w14:textId="77777777" w:rsidR="002C6E79" w:rsidRDefault="002C6E79">
    <w:pPr>
      <w:pStyle w:val="ae"/>
      <w:ind w:right="-2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32D5E" w14:textId="77777777" w:rsidR="002C6E79" w:rsidRDefault="002C6E79">
    <w:pPr>
      <w:pStyle w:val="ae"/>
      <w:ind w:right="-2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4D4B" w14:textId="77777777" w:rsidR="002C6E79" w:rsidRDefault="002C6E79">
    <w:pPr>
      <w:pStyle w:val="ae"/>
      <w:ind w:right="-2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D62B5"/>
    <w:multiLevelType w:val="multilevel"/>
    <w:tmpl w:val="10201B4A"/>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482A2C1A"/>
    <w:multiLevelType w:val="hybridMultilevel"/>
    <w:tmpl w:val="FF5AEB1E"/>
    <w:lvl w:ilvl="0" w:tplc="CD50F2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D0D5741"/>
    <w:multiLevelType w:val="multilevel"/>
    <w:tmpl w:val="2C04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05639">
    <w:abstractNumId w:val="2"/>
  </w:num>
  <w:num w:numId="2" w16cid:durableId="603152119">
    <w:abstractNumId w:val="0"/>
  </w:num>
  <w:num w:numId="3" w16cid:durableId="168998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E8"/>
    <w:rsid w:val="000723F0"/>
    <w:rsid w:val="0008519D"/>
    <w:rsid w:val="000F475A"/>
    <w:rsid w:val="00180315"/>
    <w:rsid w:val="002C6E79"/>
    <w:rsid w:val="004036ED"/>
    <w:rsid w:val="0047308B"/>
    <w:rsid w:val="004A1C1F"/>
    <w:rsid w:val="005140E3"/>
    <w:rsid w:val="00536BE9"/>
    <w:rsid w:val="006A559D"/>
    <w:rsid w:val="006E45BB"/>
    <w:rsid w:val="00907CE8"/>
    <w:rsid w:val="0095657A"/>
    <w:rsid w:val="009E74C5"/>
    <w:rsid w:val="00B13AA5"/>
    <w:rsid w:val="00B82359"/>
    <w:rsid w:val="00BE35DE"/>
    <w:rsid w:val="00BE75AD"/>
    <w:rsid w:val="00BF4225"/>
    <w:rsid w:val="00D10FB7"/>
    <w:rsid w:val="00D33336"/>
    <w:rsid w:val="00D53240"/>
    <w:rsid w:val="00D81FE3"/>
    <w:rsid w:val="00E01550"/>
    <w:rsid w:val="00E80F7B"/>
    <w:rsid w:val="00F35477"/>
    <w:rsid w:val="00FF0679"/>
    <w:rsid w:val="00FF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D73A3"/>
  <w15:chartTrackingRefBased/>
  <w15:docId w15:val="{63567DE5-5E98-447F-8FDB-44421C5A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57A"/>
    <w:pPr>
      <w:widowControl w:val="0"/>
      <w:ind w:rightChars="-100" w:right="-100" w:firstLineChars="200" w:firstLine="200"/>
    </w:pPr>
  </w:style>
  <w:style w:type="paragraph" w:styleId="1">
    <w:name w:val="heading 1"/>
    <w:basedOn w:val="a"/>
    <w:next w:val="a"/>
    <w:link w:val="10"/>
    <w:uiPriority w:val="9"/>
    <w:qFormat/>
    <w:rsid w:val="00907C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7C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07C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7C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7C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7C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7C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7C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7C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7C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7C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07C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7CE8"/>
    <w:rPr>
      <w:rFonts w:cstheme="majorBidi"/>
      <w:color w:val="0F4761" w:themeColor="accent1" w:themeShade="BF"/>
      <w:sz w:val="28"/>
      <w:szCs w:val="28"/>
    </w:rPr>
  </w:style>
  <w:style w:type="character" w:customStyle="1" w:styleId="50">
    <w:name w:val="标题 5 字符"/>
    <w:basedOn w:val="a0"/>
    <w:link w:val="5"/>
    <w:uiPriority w:val="9"/>
    <w:semiHidden/>
    <w:rsid w:val="00907CE8"/>
    <w:rPr>
      <w:rFonts w:cstheme="majorBidi"/>
      <w:color w:val="0F4761" w:themeColor="accent1" w:themeShade="BF"/>
      <w:sz w:val="24"/>
    </w:rPr>
  </w:style>
  <w:style w:type="character" w:customStyle="1" w:styleId="60">
    <w:name w:val="标题 6 字符"/>
    <w:basedOn w:val="a0"/>
    <w:link w:val="6"/>
    <w:uiPriority w:val="9"/>
    <w:semiHidden/>
    <w:rsid w:val="00907CE8"/>
    <w:rPr>
      <w:rFonts w:cstheme="majorBidi"/>
      <w:b/>
      <w:bCs/>
      <w:color w:val="0F4761" w:themeColor="accent1" w:themeShade="BF"/>
    </w:rPr>
  </w:style>
  <w:style w:type="character" w:customStyle="1" w:styleId="70">
    <w:name w:val="标题 7 字符"/>
    <w:basedOn w:val="a0"/>
    <w:link w:val="7"/>
    <w:uiPriority w:val="9"/>
    <w:semiHidden/>
    <w:rsid w:val="00907CE8"/>
    <w:rPr>
      <w:rFonts w:cstheme="majorBidi"/>
      <w:b/>
      <w:bCs/>
      <w:color w:val="595959" w:themeColor="text1" w:themeTint="A6"/>
    </w:rPr>
  </w:style>
  <w:style w:type="character" w:customStyle="1" w:styleId="80">
    <w:name w:val="标题 8 字符"/>
    <w:basedOn w:val="a0"/>
    <w:link w:val="8"/>
    <w:uiPriority w:val="9"/>
    <w:semiHidden/>
    <w:rsid w:val="00907CE8"/>
    <w:rPr>
      <w:rFonts w:cstheme="majorBidi"/>
      <w:color w:val="595959" w:themeColor="text1" w:themeTint="A6"/>
    </w:rPr>
  </w:style>
  <w:style w:type="character" w:customStyle="1" w:styleId="90">
    <w:name w:val="标题 9 字符"/>
    <w:basedOn w:val="a0"/>
    <w:link w:val="9"/>
    <w:uiPriority w:val="9"/>
    <w:semiHidden/>
    <w:rsid w:val="00907CE8"/>
    <w:rPr>
      <w:rFonts w:eastAsiaTheme="majorEastAsia" w:cstheme="majorBidi"/>
      <w:color w:val="595959" w:themeColor="text1" w:themeTint="A6"/>
    </w:rPr>
  </w:style>
  <w:style w:type="paragraph" w:styleId="a3">
    <w:name w:val="Title"/>
    <w:basedOn w:val="a"/>
    <w:next w:val="a"/>
    <w:link w:val="a4"/>
    <w:uiPriority w:val="10"/>
    <w:qFormat/>
    <w:rsid w:val="00907C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7C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7CE8"/>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7C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7CE8"/>
    <w:pPr>
      <w:spacing w:before="160"/>
      <w:jc w:val="center"/>
    </w:pPr>
    <w:rPr>
      <w:i/>
      <w:iCs/>
      <w:color w:val="404040" w:themeColor="text1" w:themeTint="BF"/>
    </w:rPr>
  </w:style>
  <w:style w:type="character" w:customStyle="1" w:styleId="a8">
    <w:name w:val="引用 字符"/>
    <w:basedOn w:val="a0"/>
    <w:link w:val="a7"/>
    <w:uiPriority w:val="29"/>
    <w:rsid w:val="00907CE8"/>
    <w:rPr>
      <w:i/>
      <w:iCs/>
      <w:color w:val="404040" w:themeColor="text1" w:themeTint="BF"/>
    </w:rPr>
  </w:style>
  <w:style w:type="paragraph" w:styleId="a9">
    <w:name w:val="List Paragraph"/>
    <w:basedOn w:val="a"/>
    <w:uiPriority w:val="34"/>
    <w:qFormat/>
    <w:rsid w:val="00907CE8"/>
    <w:pPr>
      <w:ind w:left="720"/>
      <w:contextualSpacing/>
    </w:pPr>
  </w:style>
  <w:style w:type="character" w:styleId="aa">
    <w:name w:val="Intense Emphasis"/>
    <w:basedOn w:val="a0"/>
    <w:uiPriority w:val="21"/>
    <w:qFormat/>
    <w:rsid w:val="00907CE8"/>
    <w:rPr>
      <w:i/>
      <w:iCs/>
      <w:color w:val="0F4761" w:themeColor="accent1" w:themeShade="BF"/>
    </w:rPr>
  </w:style>
  <w:style w:type="paragraph" w:styleId="ab">
    <w:name w:val="Intense Quote"/>
    <w:basedOn w:val="a"/>
    <w:next w:val="a"/>
    <w:link w:val="ac"/>
    <w:uiPriority w:val="30"/>
    <w:qFormat/>
    <w:rsid w:val="00907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7CE8"/>
    <w:rPr>
      <w:i/>
      <w:iCs/>
      <w:color w:val="0F4761" w:themeColor="accent1" w:themeShade="BF"/>
    </w:rPr>
  </w:style>
  <w:style w:type="character" w:styleId="ad">
    <w:name w:val="Intense Reference"/>
    <w:basedOn w:val="a0"/>
    <w:uiPriority w:val="32"/>
    <w:qFormat/>
    <w:rsid w:val="00907CE8"/>
    <w:rPr>
      <w:b/>
      <w:bCs/>
      <w:smallCaps/>
      <w:color w:val="0F4761" w:themeColor="accent1" w:themeShade="BF"/>
      <w:spacing w:val="5"/>
    </w:rPr>
  </w:style>
  <w:style w:type="paragraph" w:styleId="ae">
    <w:name w:val="header"/>
    <w:basedOn w:val="a"/>
    <w:link w:val="af"/>
    <w:uiPriority w:val="99"/>
    <w:unhideWhenUsed/>
    <w:rsid w:val="002C6E7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C6E79"/>
    <w:rPr>
      <w:sz w:val="18"/>
      <w:szCs w:val="18"/>
    </w:rPr>
  </w:style>
  <w:style w:type="paragraph" w:styleId="af0">
    <w:name w:val="footer"/>
    <w:basedOn w:val="a"/>
    <w:link w:val="af1"/>
    <w:uiPriority w:val="99"/>
    <w:unhideWhenUsed/>
    <w:rsid w:val="002C6E7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C6E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280274">
      <w:bodyDiv w:val="1"/>
      <w:marLeft w:val="0"/>
      <w:marRight w:val="0"/>
      <w:marTop w:val="0"/>
      <w:marBottom w:val="0"/>
      <w:divBdr>
        <w:top w:val="none" w:sz="0" w:space="0" w:color="auto"/>
        <w:left w:val="none" w:sz="0" w:space="0" w:color="auto"/>
        <w:bottom w:val="none" w:sz="0" w:space="0" w:color="auto"/>
        <w:right w:val="none" w:sz="0" w:space="0" w:color="auto"/>
      </w:divBdr>
    </w:div>
    <w:div w:id="186813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7</cp:revision>
  <dcterms:created xsi:type="dcterms:W3CDTF">2025-04-20T02:54:00Z</dcterms:created>
  <dcterms:modified xsi:type="dcterms:W3CDTF">2025-04-20T17:38:00Z</dcterms:modified>
</cp:coreProperties>
</file>