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6fgsv58ft1c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Deklarasjon av variabler og Klasser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Klasse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 klasse skal alltid ha stor bokstav i begynnelsen av navnet.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Reise {</w:t>
        <w:tab/>
        <w:t xml:space="preserve">…  }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Variabler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Kan her legges til private, eller public foran for å bestemme hvem som kan se den.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Merk her at variabelnavn alltid skal begynne på liten bokstav.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reise;</w:t>
        <w:tab/>
        <w:tab/>
        <w:t xml:space="preserve">int reise = 4;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reise;</w:t>
        <w:tab/>
        <w:tab/>
        <w:t xml:space="preserve">String reise = “Reisen”;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int[] reise;</w:t>
        <w:tab/>
        <w:tab/>
        <w:t xml:space="preserve">int[]  reise = {0, 2, 53, 8};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reise; </w:t>
        <w:tab/>
        <w:tab/>
        <w:t xml:space="preserve">boolean reise =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hglf4gp01n59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Konstruktører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å lage en konstruktør, må en bare skrive navnet på klassen, fulgt av parenteser.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Eksempel under for klassen "Reise", hvor det er en variabel kalt "reisen" av typen 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Reise(int antallStoppesteder)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reisen = antallstoppesteder;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dyp kopiering av en array, brukes en løkke som vist under.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Reise(int[] stoppestedene)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antStoppested = stoppestedene.length;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int[] kopi = new int[antStoppested];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antStoppested; i 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kopi[i] = stoppestedene[i];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reisen = kopi;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Eksempel på bruk av konstruktør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Reise reisen = new Reise(4);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e0iv072x87na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Funksjoner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Når funksjoner deklareres må en oppgi hva som skal returneres. I en funksjon kan en hvilken som helst datatype returneres (boolean, String osv. se liste for flere), det kan også sies at ingenting skal returneres (void)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funksjon skal alltid starte med liten bokstav.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Når er funksjon deklareres, må det oppgis om denne er public eller private.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void skrivTilBruker(String tekst) {  …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boolean erLike(int Tall1, int Tall2) { … return svar}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private String settSammen(String tekst1, String tekst2) { … return sammenslått}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Når et program skal kjøres vil en trenge en funksjon som kan kalles automatisk, og sa brukes den følgende: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 {  …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jmke6l56oc8v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Datatyper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Numeriske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byte </w:t>
        <w:tab/>
        <w:t xml:space="preserve">(heltall, 8 bit eller -128 til 127)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</w:t>
        <w:tab/>
        <w:t xml:space="preserve">(heltall, 16 bit eller - 32 768 til 32 767) 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  <w:tab/>
        <w:t xml:space="preserve">(heltall, 32 bit eller +- ca. 2 mrd.)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</w:t>
        <w:tab/>
        <w:t xml:space="preserve">(heltall, 64 bit eller veldig store og små tall)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</w:t>
        <w:tab/>
        <w:t xml:space="preserve">(desimaltall, 32 bit)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(desimaltall, 64 bit)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Tekst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  <w:tab/>
        <w:t xml:space="preserve">(tekst)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 </w:t>
        <w:tab/>
        <w:t xml:space="preserve">(ett unicode tegn)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Logisk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(false/true)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52puwd90xg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7mgv0ilyf3l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lccn3i7eskp7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Konvertering eksempler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til tall, samme metode skal funke for alle talltyper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tallet = "15"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tall1 = Integer.parseInt(tallet);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tall2 = Float.parseFloat(tallet);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tall til String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Gjøres automatisk om du har en string å slå den sammen med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tekst = "tallet er " + tall1;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String tekst = "" + tall2;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7dy7d194visd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Import av utvidelser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JOptionPane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Brukes til å vise popup bokser til bruker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imports static javax.swing.JOptionPane.*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Denne vil gi tilgang til flere nyttige ting som nevnt under med eksempel.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beskjed = "Sikkert noe viktig";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showMessageDialog(null, beskjed);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box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navn = showInputDialog("Skriv inn navnet ditt");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final String[] muligheter = {valg 1, valg 2, valg3};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3870" w:hanging="9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 valg = showOptionDialog(null, "velg en", "velg", DEFAULT_OPTION, PLAIN_MESSAGE, null, muligheter, muligheter[0]);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cdijdrqw1hw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gpvi1ytzmsz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ig3l3364xq6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1infzmknir3k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Sortering av egenproduserte klasser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java er det en ferdiglaget funksjon for å sortere klasser (slik som string ol.) når de er i en array eller liste. Denne funksjonen for arrays er: java.util.Arrays.sort()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Numerisk sortering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å implementere denne i egne klasser, må det gjøres visse steg.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må i klasse hodet settes inn "implements Comparable&lt;klassenavn&gt;"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f.eks.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"class Kort implements Comparable&lt;Kort&gt; { … }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må legges inn en compareTo-funksjon i klassen som sammenligner seg selv og en gitt variabel av samme type, og som deretter returnerer en integer.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f.eks. </w:t>
        <w:tab/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public int compareTo(Kort annetKort) {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(verdi - annetKort.getVerdi());</w:t>
        <w:tab/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Denne metoden vil bare kunne sortere om vi har numeriske verdier for de forskjellige gjenstandene skal sorteres.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Alfabetisk sortering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å implementere denne i egne klasser, må det gjøres visse steg.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må i klasse hodet settes inn "implements Comparable&lt;klassenavn&gt;"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f.eks.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"class Matrett implements Comparable&lt;Matrett&gt; { … }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Deretter må vi lage et "norsk" collator-objekt i klassen som kan sammenligne to tekststrenger: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850" w:hanging="4410"/>
        <w:contextualSpacing w:val="0"/>
        <w:rPr/>
      </w:pPr>
      <w:r w:rsidDel="00000000" w:rsidR="00000000" w:rsidRPr="00000000">
        <w:rPr>
          <w:rtl w:val="0"/>
        </w:rPr>
        <w:t xml:space="preserve">"private final static java.text.Collator kollator = java.text.Collator.getInstance(new java.util.Locale("no", "NO"));</w:t>
      </w:r>
    </w:p>
    <w:p w:rsidR="00000000" w:rsidDel="00000000" w:rsidP="00000000" w:rsidRDefault="00000000" w:rsidRPr="00000000">
      <w:pPr>
        <w:ind w:left="5850" w:hanging="44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må legges inn en compareTo-funksjon i klassen som sammenligner seg selv og en gitt variabel av samme type, og som deretter returnerer en integer.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f.eks. </w:t>
        <w:tab/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public int compareTo(Matrett annenMatrett) {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kollator.compare(navn, annenMatrett.getNavn);</w:t>
        <w:tab/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Når disse stegene er gjennomført kan du bruke java.util.Arrays.sort() på klassene dine ved å sette det innenfor parentesene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mp1ewdexw2g8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Løkker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For-løkke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antallRunder; i ++)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teller ++;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liste.length; i ++)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linje = linje + liste[i];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teller ++;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each-løkke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(String ord : listeOrd) 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linje = linje + ord;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While-løkke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 (teller &lt; 10) 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teller ++;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while-løkke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Fordelen med denne over while-løkken er at denne vil gå gjennom løkka minst en gang uansett hva.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teller ++;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 while (teller &lt; 10);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ky89gmc2r77c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Try/Catch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Illustrerer dette med å prøve å konvertere string til tall, som er mest sannsynlige bruken.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Den første av catch-blokkene fanger feil i forbindelse med tallkonvertering, den andre vil fange alle andre eventuelle feil.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tall = Integer.parseInt(tallet);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catch(NumberFormatException nfe)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tall = 0;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catch(Exception 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System.Out.println("Noe annet gikk galt");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yd26drw419zq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If og select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setninger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(i &lt; 10) 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 else if (i == 10) 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case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switch (i) 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 </w:t>
        <w:tab/>
        <w:t xml:space="preserve">tall = 1;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 </w:t>
        <w:tab/>
        <w:t xml:space="preserve">tall = 2;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3:</w:t>
        <w:tab/>
        <w:t xml:space="preserve">tall = 3;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</w:t>
        <w:tab/>
        <w:tab/>
        <w:t xml:space="preserve">tall = 0;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k10geh8uekyr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Logiske operatører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Aritmetik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</w:t>
        <w:tab/>
        <w:t xml:space="preserve">(pluss)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</w:t>
        <w:tab/>
        <w:t xml:space="preserve">(minus)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</w:t>
        <w:tab/>
        <w:t xml:space="preserve">(gange)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</w:t>
        <w:tab/>
        <w:t xml:space="preserve">(dele)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</w:t>
        <w:tab/>
        <w:t xml:space="preserve">(rest</w:t>
        <w:tab/>
        <w:t xml:space="preserve">, 15 % 4 = 3 og 10 % 3 = 1</w:t>
        <w:tab/>
        <w:t xml:space="preserve">, teknisk sett modulo)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likhet og relasjon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 </w:t>
        <w:tab/>
        <w:t xml:space="preserve">(lik)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!= </w:t>
        <w:tab/>
        <w:t xml:space="preserve">(ulik)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</w:t>
        <w:tab/>
        <w:t xml:space="preserve">(større enn)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</w:t>
        <w:tab/>
        <w:t xml:space="preserve">(mindre enn)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&gt;= </w:t>
        <w:tab/>
        <w:t xml:space="preserve">(større eller lik)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&lt;=</w:t>
        <w:tab/>
        <w:t xml:space="preserve">(mindre eller lik)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annet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&amp;&amp;</w:t>
        <w:tab/>
        <w:t xml:space="preserve">(og</w:t>
        <w:tab/>
        <w:t xml:space="preserve">, tilsvarende "And" fra vb.net</w:t>
        <w:tab/>
        <w:t xml:space="preserve">, True &amp;&amp; False = False)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||</w:t>
        <w:tab/>
        <w:t xml:space="preserve">(eller</w:t>
        <w:tab/>
        <w:t xml:space="preserve">, tilsvarende "Or" fra vb.net</w:t>
        <w:tab/>
        <w:t xml:space="preserve">, True &amp;&amp; False = True)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 </w:t>
        <w:tab/>
        <w:t xml:space="preserve">(ikke</w:t>
        <w:tab/>
        <w:t xml:space="preserve">, tilsvarende "Not" fra vb.net</w:t>
        <w:tab/>
        <w:t xml:space="preserve">, ! True = False)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++/ --</w:t>
        <w:tab/>
        <w:t xml:space="preserve">(øker/reduserer med en)</w:t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71365uhmg50j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Test av tegn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å sjekke om et tegn er en bokstav (fra A til Z), kan en bruke følgende hvor vi går ut fra at tegn er en variabel av typen char.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boolean erBokstav = tegn &gt;= 'A' &amp;&amp; tegn &lt;= 'Z';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Denne vil bare gi deg svaret true om du har en stor bokstav mellom A og Z, dermed ikke Æ, Ø eller Å. For små bokstaver kan bare den store A-en og Z-en byttes med små. For å sjekke Æ, Ø og Å med samme metode må disse skrives individuelt ettersom de ligger i feil rekkefølge.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 følgende vil sjekke om noe er et siffer av typen char for deg.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erSiffer = tegn &gt;= '0' &amp;&amp; tegn &lt;= '9';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å få ett tegn ut av en String, kan den følgende String-metoden brukes: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tekst = "teksten som testes";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tegn = tekst.charAt(index);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f6rovmnjjcde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Variabler av typen char kan brukes i løkker i stedet for tall.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(char i = 'A'; i &lt;= 'Z'; i 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eksempel equals funksjon: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equals(Object objekt)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(!(objekt instanceof Kort)) {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 == objekt)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Kort annetKort = (Kort) objekt;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verdi == annetKort.getVerdi();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