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2F096" w14:textId="77777777" w:rsidR="00F1062A" w:rsidRPr="006F3DA7" w:rsidRDefault="00F1062A" w:rsidP="00F1062A">
      <w:pPr>
        <w:pStyle w:val="Titre1"/>
        <w:rPr>
          <w:lang w:val="fr-FR"/>
        </w:rPr>
      </w:pPr>
      <w:r w:rsidRPr="006F3DA7">
        <w:rPr>
          <w:lang w:val="fr-FR"/>
        </w:rPr>
        <w:t xml:space="preserve">Documentation Fonctionnelle de l'Application </w:t>
      </w:r>
      <w:proofErr w:type="spellStart"/>
      <w:r w:rsidRPr="006F3DA7">
        <w:rPr>
          <w:lang w:val="fr-FR"/>
        </w:rPr>
        <w:t>Eau'Sec</w:t>
      </w:r>
      <w:proofErr w:type="spellEnd"/>
    </w:p>
    <w:p w14:paraId="05548F6D" w14:textId="77777777" w:rsidR="00F1062A" w:rsidRPr="006F3DA7" w:rsidRDefault="00F1062A" w:rsidP="00F1062A">
      <w:pPr>
        <w:pStyle w:val="Titre2"/>
        <w:rPr>
          <w:lang w:val="fr-FR"/>
        </w:rPr>
      </w:pPr>
      <w:r w:rsidRPr="006F3DA7">
        <w:rPr>
          <w:lang w:val="fr-FR"/>
        </w:rPr>
        <w:t>Introduction</w:t>
      </w:r>
    </w:p>
    <w:p w14:paraId="229172C9" w14:textId="440C78E9" w:rsidR="00DB5C63" w:rsidRPr="00DB5C63" w:rsidRDefault="00F1062A" w:rsidP="00DB5C63">
      <w:pPr>
        <w:rPr>
          <w:lang w:val="fr-FR"/>
        </w:rPr>
      </w:pPr>
      <w:proofErr w:type="spellStart"/>
      <w:r w:rsidRPr="006F3DA7">
        <w:rPr>
          <w:lang w:val="fr-FR"/>
        </w:rPr>
        <w:t>Eau'Sec</w:t>
      </w:r>
      <w:proofErr w:type="spellEnd"/>
      <w:r w:rsidRPr="006F3DA7">
        <w:rPr>
          <w:lang w:val="fr-FR"/>
        </w:rPr>
        <w:t xml:space="preserve"> est une solution digitale avancée destinée à optimiser la gestion et le suivi des missions de </w:t>
      </w:r>
      <w:r>
        <w:rPr>
          <w:lang w:val="fr-FR"/>
        </w:rPr>
        <w:t>l’agent</w:t>
      </w:r>
      <w:r w:rsidRPr="006F3DA7">
        <w:rPr>
          <w:lang w:val="fr-FR"/>
        </w:rPr>
        <w:t xml:space="preserve"> SPS sur les chantiers. Cette application</w:t>
      </w:r>
      <w:r w:rsidR="00BD1D1C">
        <w:rPr>
          <w:lang w:val="fr-FR"/>
        </w:rPr>
        <w:t xml:space="preserve"> </w:t>
      </w:r>
      <w:r w:rsidRPr="006F3DA7">
        <w:rPr>
          <w:lang w:val="fr-FR"/>
        </w:rPr>
        <w:t>permet aux utilisateurs de créer, modifier, et consulter différents types de formulaires relatifs aux chantiers, avec une fonctionnalité d'envoi par email</w:t>
      </w:r>
      <w:r w:rsidR="00BD1D1C">
        <w:rPr>
          <w:lang w:val="fr-FR"/>
        </w:rPr>
        <w:t>.</w:t>
      </w:r>
    </w:p>
    <w:p w14:paraId="4F169EB0" w14:textId="6A2D6F13" w:rsidR="00DB5C63" w:rsidRDefault="00DB5C63" w:rsidP="00DB5C63">
      <w:pPr>
        <w:pStyle w:val="Titre3"/>
        <w:rPr>
          <w:lang w:val="fr-FR"/>
        </w:rPr>
      </w:pPr>
      <w:r>
        <w:rPr>
          <w:lang w:val="fr-FR"/>
        </w:rPr>
        <w:t>Aspect Juridique</w:t>
      </w:r>
    </w:p>
    <w:p w14:paraId="0E958135" w14:textId="77777777" w:rsidR="00DB5C63" w:rsidRPr="00DB5C63" w:rsidRDefault="00DB5C63" w:rsidP="00DB5C63">
      <w:pPr>
        <w:rPr>
          <w:lang w:val="fr-FR"/>
        </w:rPr>
      </w:pPr>
    </w:p>
    <w:p w14:paraId="17A4F1D2" w14:textId="4B511AEE" w:rsidR="00DB5C63" w:rsidRPr="00DB5C63" w:rsidRDefault="00000000" w:rsidP="00DB5C63">
      <w:pPr>
        <w:pStyle w:val="name-article"/>
        <w:numPr>
          <w:ilvl w:val="0"/>
          <w:numId w:val="5"/>
        </w:numPr>
        <w:shd w:val="clear" w:color="auto" w:fill="FFFFFF"/>
        <w:spacing w:before="0" w:beforeAutospacing="0" w:after="240" w:afterAutospacing="0"/>
        <w:rPr>
          <w:rFonts w:ascii="Arial" w:hAnsi="Arial" w:cs="Arial"/>
          <w:b/>
          <w:bCs/>
          <w:color w:val="4A5E81"/>
          <w:sz w:val="21"/>
          <w:szCs w:val="21"/>
        </w:rPr>
      </w:pPr>
      <w:hyperlink r:id="rId7" w:history="1">
        <w:r w:rsidR="00DB5C63">
          <w:rPr>
            <w:rStyle w:val="Lienhypertexte"/>
            <w:rFonts w:ascii="Arial" w:eastAsiaTheme="majorEastAsia" w:hAnsi="Arial" w:cs="Arial"/>
            <w:b/>
            <w:bCs/>
            <w:color w:val="4A5E81"/>
            <w:sz w:val="21"/>
            <w:szCs w:val="21"/>
          </w:rPr>
          <w:t>Article L4532-2</w:t>
        </w:r>
      </w:hyperlink>
    </w:p>
    <w:p w14:paraId="1A51E113" w14:textId="52345F8F" w:rsidR="00DB5C63" w:rsidRDefault="00DB5C63" w:rsidP="00DB5C63">
      <w:pPr>
        <w:pStyle w:val="NormalWeb"/>
        <w:shd w:val="clear" w:color="auto" w:fill="FFFFFF"/>
        <w:spacing w:before="0" w:beforeAutospacing="0" w:after="240" w:afterAutospacing="0"/>
        <w:ind w:left="720"/>
        <w:rPr>
          <w:rFonts w:ascii="Arial" w:hAnsi="Arial" w:cs="Arial"/>
          <w:color w:val="000000"/>
          <w:sz w:val="21"/>
          <w:szCs w:val="21"/>
        </w:rPr>
      </w:pPr>
      <w:r>
        <w:rPr>
          <w:rFonts w:ascii="Arial" w:hAnsi="Arial" w:cs="Arial"/>
          <w:color w:val="000000"/>
          <w:sz w:val="21"/>
          <w:szCs w:val="21"/>
        </w:rPr>
        <w:t>Une coordination en matière de sécurité et de santé des travailleurs est organisée pour tout chantier de bâtiment ou de génie civil où sont appelés à intervenir plusieurs travailleurs indépendants ou entreprises, entreprises sous-traitantes incluses, afin de prévenir les risques résultant de leurs interventions simultanées ou successives et de prévoir, lorsqu'elle s'impose, l'utilisation des moyens communs tels que les infrastructures, les moyens logistiques et les protections collectives.</w:t>
      </w:r>
    </w:p>
    <w:p w14:paraId="6FC676DA" w14:textId="77777777" w:rsidR="00DB5C63" w:rsidRDefault="00000000" w:rsidP="00DB5C63">
      <w:pPr>
        <w:pStyle w:val="name-article"/>
        <w:numPr>
          <w:ilvl w:val="0"/>
          <w:numId w:val="5"/>
        </w:numPr>
        <w:shd w:val="clear" w:color="auto" w:fill="FFFFFF"/>
        <w:spacing w:before="0" w:beforeAutospacing="0" w:after="240" w:afterAutospacing="0"/>
        <w:rPr>
          <w:rFonts w:ascii="Arial" w:hAnsi="Arial" w:cs="Arial"/>
          <w:b/>
          <w:bCs/>
          <w:color w:val="4A5E81"/>
          <w:sz w:val="21"/>
          <w:szCs w:val="21"/>
        </w:rPr>
      </w:pPr>
      <w:hyperlink r:id="rId8" w:history="1">
        <w:r w:rsidR="00DB5C63">
          <w:rPr>
            <w:rStyle w:val="Lienhypertexte"/>
            <w:rFonts w:ascii="Arial" w:eastAsiaTheme="majorEastAsia" w:hAnsi="Arial" w:cs="Arial"/>
            <w:b/>
            <w:bCs/>
            <w:color w:val="4A5E81"/>
            <w:sz w:val="21"/>
            <w:szCs w:val="21"/>
          </w:rPr>
          <w:t>Article L4532-3</w:t>
        </w:r>
      </w:hyperlink>
    </w:p>
    <w:p w14:paraId="2BCA8E7F" w14:textId="77777777" w:rsidR="00DB5C63" w:rsidRDefault="00DB5C63" w:rsidP="00DB5C63">
      <w:pPr>
        <w:pStyle w:val="NormalWeb"/>
        <w:shd w:val="clear" w:color="auto" w:fill="FFFFFF"/>
        <w:spacing w:before="0" w:beforeAutospacing="0" w:after="240" w:afterAutospacing="0"/>
        <w:ind w:left="720"/>
        <w:rPr>
          <w:rFonts w:ascii="Arial" w:hAnsi="Arial" w:cs="Arial"/>
          <w:color w:val="000000"/>
          <w:sz w:val="21"/>
          <w:szCs w:val="21"/>
        </w:rPr>
      </w:pPr>
      <w:r>
        <w:rPr>
          <w:rFonts w:ascii="Arial" w:hAnsi="Arial" w:cs="Arial"/>
          <w:color w:val="000000"/>
          <w:sz w:val="21"/>
          <w:szCs w:val="21"/>
        </w:rPr>
        <w:t>La coordination en matière de sécurité et de santé est organisée tant au cours de la conception, de l'étude et de l'élaboration du projet qu'au cours de la réalisation de l'ouvrage.</w:t>
      </w:r>
    </w:p>
    <w:p w14:paraId="05C62615" w14:textId="77777777" w:rsidR="00DB5C63" w:rsidRDefault="00000000" w:rsidP="00DB5C63">
      <w:pPr>
        <w:pStyle w:val="name-article"/>
        <w:numPr>
          <w:ilvl w:val="0"/>
          <w:numId w:val="5"/>
        </w:numPr>
        <w:shd w:val="clear" w:color="auto" w:fill="FFFFFF"/>
        <w:spacing w:before="0" w:beforeAutospacing="0" w:after="240" w:afterAutospacing="0"/>
        <w:rPr>
          <w:rFonts w:ascii="Arial" w:hAnsi="Arial" w:cs="Arial"/>
          <w:b/>
          <w:bCs/>
          <w:color w:val="4A5E81"/>
          <w:sz w:val="21"/>
          <w:szCs w:val="21"/>
        </w:rPr>
      </w:pPr>
      <w:hyperlink r:id="rId9" w:history="1">
        <w:r w:rsidR="00DB5C63">
          <w:rPr>
            <w:rStyle w:val="Lienhypertexte"/>
            <w:rFonts w:ascii="Arial" w:eastAsiaTheme="majorEastAsia" w:hAnsi="Arial" w:cs="Arial"/>
            <w:b/>
            <w:bCs/>
            <w:color w:val="4A5E81"/>
            <w:sz w:val="21"/>
            <w:szCs w:val="21"/>
          </w:rPr>
          <w:t>Article L4532-4</w:t>
        </w:r>
      </w:hyperlink>
    </w:p>
    <w:p w14:paraId="1DAFAB9A" w14:textId="77777777" w:rsidR="00DB5C63" w:rsidRDefault="00DB5C63" w:rsidP="00DB5C63">
      <w:pPr>
        <w:pStyle w:val="NormalWeb"/>
        <w:shd w:val="clear" w:color="auto" w:fill="FFFFFF"/>
        <w:spacing w:before="0" w:beforeAutospacing="0" w:after="240" w:afterAutospacing="0"/>
        <w:ind w:left="720"/>
        <w:rPr>
          <w:rFonts w:ascii="Arial" w:hAnsi="Arial" w:cs="Arial"/>
          <w:color w:val="000000"/>
          <w:sz w:val="21"/>
          <w:szCs w:val="21"/>
        </w:rPr>
      </w:pPr>
      <w:r>
        <w:rPr>
          <w:rFonts w:ascii="Arial" w:hAnsi="Arial" w:cs="Arial"/>
          <w:color w:val="000000"/>
          <w:sz w:val="21"/>
          <w:szCs w:val="21"/>
        </w:rPr>
        <w:t>Le maître d'ouvrage désigne un coordonnateur en matière de sécurité et de protection de la santé pour chacune des deux phases de conception et de réalisation ou pour l'ensemble de celles-ci.</w:t>
      </w:r>
    </w:p>
    <w:p w14:paraId="302FDDAD" w14:textId="77777777" w:rsidR="00DB5C63" w:rsidRDefault="00000000" w:rsidP="00DB5C63">
      <w:pPr>
        <w:pStyle w:val="name-article"/>
        <w:numPr>
          <w:ilvl w:val="0"/>
          <w:numId w:val="5"/>
        </w:numPr>
        <w:shd w:val="clear" w:color="auto" w:fill="FFFFFF"/>
        <w:spacing w:before="0" w:beforeAutospacing="0" w:after="240" w:afterAutospacing="0"/>
        <w:rPr>
          <w:rFonts w:ascii="Arial" w:hAnsi="Arial" w:cs="Arial"/>
          <w:b/>
          <w:bCs/>
          <w:color w:val="4A5E81"/>
          <w:sz w:val="21"/>
          <w:szCs w:val="21"/>
        </w:rPr>
      </w:pPr>
      <w:hyperlink r:id="rId10" w:history="1">
        <w:r w:rsidR="00DB5C63">
          <w:rPr>
            <w:rStyle w:val="Lienhypertexte"/>
            <w:rFonts w:ascii="Arial" w:eastAsiaTheme="majorEastAsia" w:hAnsi="Arial" w:cs="Arial"/>
            <w:b/>
            <w:bCs/>
            <w:color w:val="4A5E81"/>
            <w:sz w:val="21"/>
            <w:szCs w:val="21"/>
          </w:rPr>
          <w:t>Article L4532-5</w:t>
        </w:r>
      </w:hyperlink>
    </w:p>
    <w:p w14:paraId="06FDB186" w14:textId="5FF0B3D5" w:rsidR="00DB5C63" w:rsidRDefault="00DB5C63" w:rsidP="00DB5C63">
      <w:pPr>
        <w:pStyle w:val="name-article"/>
        <w:shd w:val="clear" w:color="auto" w:fill="FFFFFF"/>
        <w:spacing w:before="0" w:beforeAutospacing="0" w:after="240" w:afterAutospacing="0"/>
        <w:ind w:left="720"/>
        <w:rPr>
          <w:rFonts w:ascii="Arial" w:hAnsi="Arial" w:cs="Arial"/>
          <w:color w:val="000000"/>
          <w:sz w:val="21"/>
          <w:szCs w:val="21"/>
        </w:rPr>
      </w:pPr>
      <w:r w:rsidRPr="00DB5C63">
        <w:rPr>
          <w:rFonts w:ascii="Arial" w:hAnsi="Arial" w:cs="Arial"/>
          <w:color w:val="000000"/>
          <w:sz w:val="21"/>
          <w:szCs w:val="21"/>
        </w:rPr>
        <w:t>Sauf dans les cas prévus à l'article L. 4532-7, les dispositions nécessaires pour assurer aux personnes chargées d'une mission de coordination, l'autorité et les moyens indispensables à l'exercice de leur mission sont déterminées par voie contractuelle, notamment par les contrats de maîtrise d'</w:t>
      </w:r>
      <w:proofErr w:type="spellStart"/>
      <w:r w:rsidRPr="00DB5C63">
        <w:rPr>
          <w:rFonts w:ascii="Arial" w:hAnsi="Arial" w:cs="Arial"/>
          <w:color w:val="000000"/>
          <w:sz w:val="21"/>
          <w:szCs w:val="21"/>
        </w:rPr>
        <w:t>oeuvre</w:t>
      </w:r>
      <w:proofErr w:type="spellEnd"/>
      <w:r w:rsidRPr="00DB5C63">
        <w:rPr>
          <w:rFonts w:ascii="Arial" w:hAnsi="Arial" w:cs="Arial"/>
          <w:color w:val="000000"/>
          <w:sz w:val="21"/>
          <w:szCs w:val="21"/>
        </w:rPr>
        <w:t>.</w:t>
      </w:r>
    </w:p>
    <w:p w14:paraId="777897C6" w14:textId="77777777" w:rsidR="00DB5C63" w:rsidRDefault="00000000" w:rsidP="00DB5C63">
      <w:pPr>
        <w:pStyle w:val="name-article"/>
        <w:numPr>
          <w:ilvl w:val="0"/>
          <w:numId w:val="5"/>
        </w:numPr>
        <w:shd w:val="clear" w:color="auto" w:fill="FFFFFF"/>
        <w:spacing w:before="0" w:beforeAutospacing="0" w:after="240" w:afterAutospacing="0"/>
        <w:rPr>
          <w:rFonts w:ascii="Arial" w:hAnsi="Arial" w:cs="Arial"/>
          <w:b/>
          <w:bCs/>
          <w:color w:val="4A5E81"/>
          <w:sz w:val="21"/>
          <w:szCs w:val="21"/>
        </w:rPr>
      </w:pPr>
      <w:hyperlink r:id="rId11" w:history="1">
        <w:r w:rsidR="00DB5C63">
          <w:rPr>
            <w:rStyle w:val="Lienhypertexte"/>
            <w:rFonts w:ascii="Arial" w:eastAsiaTheme="majorEastAsia" w:hAnsi="Arial" w:cs="Arial"/>
            <w:b/>
            <w:bCs/>
            <w:color w:val="4A5E81"/>
            <w:sz w:val="21"/>
            <w:szCs w:val="21"/>
          </w:rPr>
          <w:t>Article L4532-6</w:t>
        </w:r>
      </w:hyperlink>
    </w:p>
    <w:p w14:paraId="68636DA7" w14:textId="77777777" w:rsidR="00DB5C63" w:rsidRDefault="00DB5C63" w:rsidP="00DB5C63">
      <w:pPr>
        <w:pStyle w:val="NormalWeb"/>
        <w:shd w:val="clear" w:color="auto" w:fill="FFFFFF"/>
        <w:spacing w:before="0" w:beforeAutospacing="0" w:after="240" w:afterAutospacing="0"/>
        <w:ind w:left="720"/>
        <w:rPr>
          <w:rFonts w:ascii="Arial" w:hAnsi="Arial" w:cs="Arial"/>
          <w:color w:val="000000"/>
          <w:sz w:val="21"/>
          <w:szCs w:val="21"/>
        </w:rPr>
      </w:pPr>
      <w:r>
        <w:rPr>
          <w:rFonts w:ascii="Arial" w:hAnsi="Arial" w:cs="Arial"/>
          <w:color w:val="000000"/>
          <w:sz w:val="21"/>
          <w:szCs w:val="21"/>
        </w:rPr>
        <w:t>L'intervention du coordonnateur ne modifie ni la nature ni l'étendue des responsabilités qui incombent, en application des autres dispositions du présent code, à chacun des participants aux opérations de bâtiment et de génie civil.</w:t>
      </w:r>
    </w:p>
    <w:p w14:paraId="35DB3788" w14:textId="77777777" w:rsidR="00DB5C63" w:rsidRDefault="00000000" w:rsidP="00DB5C63">
      <w:pPr>
        <w:pStyle w:val="name-article"/>
        <w:numPr>
          <w:ilvl w:val="0"/>
          <w:numId w:val="5"/>
        </w:numPr>
        <w:shd w:val="clear" w:color="auto" w:fill="FFFFFF"/>
        <w:spacing w:before="0" w:beforeAutospacing="0" w:after="240" w:afterAutospacing="0"/>
        <w:rPr>
          <w:rFonts w:ascii="Arial" w:hAnsi="Arial" w:cs="Arial"/>
          <w:b/>
          <w:bCs/>
          <w:color w:val="4A5E81"/>
          <w:sz w:val="21"/>
          <w:szCs w:val="21"/>
        </w:rPr>
      </w:pPr>
      <w:hyperlink r:id="rId12" w:history="1">
        <w:r w:rsidR="00DB5C63">
          <w:rPr>
            <w:rStyle w:val="Lienhypertexte"/>
            <w:rFonts w:ascii="Arial" w:eastAsiaTheme="majorEastAsia" w:hAnsi="Arial" w:cs="Arial"/>
            <w:b/>
            <w:bCs/>
            <w:color w:val="4A5E81"/>
            <w:sz w:val="21"/>
            <w:szCs w:val="21"/>
          </w:rPr>
          <w:t>Article L4532-7</w:t>
        </w:r>
      </w:hyperlink>
    </w:p>
    <w:p w14:paraId="7A119E94" w14:textId="52FC587B" w:rsidR="00DB5C63" w:rsidRPr="00DB5C63" w:rsidRDefault="00DB5C63" w:rsidP="00DB5C63">
      <w:pPr>
        <w:pStyle w:val="name-article"/>
        <w:shd w:val="clear" w:color="auto" w:fill="FFFFFF"/>
        <w:spacing w:before="0" w:beforeAutospacing="0" w:after="240" w:afterAutospacing="0"/>
        <w:ind w:left="720"/>
        <w:rPr>
          <w:rFonts w:ascii="Arial" w:hAnsi="Arial" w:cs="Arial"/>
          <w:b/>
          <w:bCs/>
          <w:color w:val="4A5E81"/>
          <w:sz w:val="21"/>
          <w:szCs w:val="21"/>
        </w:rPr>
      </w:pPr>
      <w:r w:rsidRPr="00DB5C63">
        <w:rPr>
          <w:rFonts w:ascii="Arial" w:hAnsi="Arial" w:cs="Arial"/>
          <w:color w:val="000000"/>
          <w:sz w:val="21"/>
          <w:szCs w:val="21"/>
        </w:rPr>
        <w:t>Pour les opérations de bâtiment ou de génie civil entreprises par un particulier pour son usage personnel, celui de son conjoint, partenaire lié par un pacte civil de solidarité, concubin ou de ses ascendants ou descendants, la coordination est assurée :</w:t>
      </w:r>
    </w:p>
    <w:p w14:paraId="10FD89B5" w14:textId="77777777" w:rsidR="00DB5C63" w:rsidRDefault="00DB5C63" w:rsidP="00DB5C63">
      <w:pPr>
        <w:pStyle w:val="NormalWeb"/>
        <w:shd w:val="clear" w:color="auto" w:fill="FFFFFF"/>
        <w:spacing w:before="0" w:beforeAutospacing="0" w:after="240" w:afterAutospacing="0"/>
        <w:ind w:left="720"/>
        <w:rPr>
          <w:rFonts w:ascii="Arial" w:hAnsi="Arial" w:cs="Arial"/>
          <w:color w:val="000000"/>
          <w:sz w:val="21"/>
          <w:szCs w:val="21"/>
        </w:rPr>
      </w:pPr>
      <w:r>
        <w:rPr>
          <w:rFonts w:ascii="Arial" w:hAnsi="Arial" w:cs="Arial"/>
          <w:color w:val="000000"/>
          <w:sz w:val="21"/>
          <w:szCs w:val="21"/>
        </w:rPr>
        <w:t>1° Lorsqu'il s'agit d'opérations soumises à l'obtention d'un permis de construire, par la personne chargée de la maîtrise d'</w:t>
      </w:r>
      <w:proofErr w:type="spellStart"/>
      <w:r>
        <w:rPr>
          <w:rFonts w:ascii="Arial" w:hAnsi="Arial" w:cs="Arial"/>
          <w:color w:val="000000"/>
          <w:sz w:val="21"/>
          <w:szCs w:val="21"/>
        </w:rPr>
        <w:t>oeuvre</w:t>
      </w:r>
      <w:proofErr w:type="spellEnd"/>
      <w:r>
        <w:rPr>
          <w:rFonts w:ascii="Arial" w:hAnsi="Arial" w:cs="Arial"/>
          <w:color w:val="000000"/>
          <w:sz w:val="21"/>
          <w:szCs w:val="21"/>
        </w:rPr>
        <w:t xml:space="preserve"> pendant la phase de conception, d'étude et d'élaboration du projet, et par la personne qui assure effectivement la maîtrise du chantier pendant la phase de réalisation de l'ouvrage ;</w:t>
      </w:r>
    </w:p>
    <w:p w14:paraId="7EA078CE" w14:textId="77777777" w:rsidR="00DB5C63" w:rsidRDefault="00DB5C63" w:rsidP="00DB5C63">
      <w:pPr>
        <w:pStyle w:val="NormalWeb"/>
        <w:shd w:val="clear" w:color="auto" w:fill="FFFFFF"/>
        <w:spacing w:before="0" w:beforeAutospacing="0" w:after="240" w:afterAutospacing="0"/>
        <w:ind w:left="720"/>
        <w:rPr>
          <w:rFonts w:ascii="Arial" w:hAnsi="Arial" w:cs="Arial"/>
          <w:color w:val="000000"/>
          <w:sz w:val="21"/>
          <w:szCs w:val="21"/>
        </w:rPr>
      </w:pPr>
      <w:r>
        <w:rPr>
          <w:rFonts w:ascii="Arial" w:hAnsi="Arial" w:cs="Arial"/>
          <w:color w:val="000000"/>
          <w:sz w:val="21"/>
          <w:szCs w:val="21"/>
        </w:rPr>
        <w:t>2° Lorsqu'il s'agit d'opérations non soumises à l'obtention d'un permis de construire, par l'un des entrepreneurs présents sur le chantier au cours des travaux.</w:t>
      </w:r>
    </w:p>
    <w:p w14:paraId="5F4D3D3B" w14:textId="77777777" w:rsidR="00BD1D1C" w:rsidRDefault="00BD1D1C" w:rsidP="00BD1D1C">
      <w:pPr>
        <w:pStyle w:val="Titre2"/>
        <w:rPr>
          <w:lang w:val="fr-FR"/>
        </w:rPr>
      </w:pPr>
      <w:r w:rsidRPr="006F3DA7">
        <w:rPr>
          <w:lang w:val="fr-FR"/>
        </w:rPr>
        <w:t>Spécifications Fonctionnelles</w:t>
      </w:r>
    </w:p>
    <w:p w14:paraId="3C3BDAFF" w14:textId="77777777" w:rsidR="00BD1D1C" w:rsidRDefault="00BD1D1C" w:rsidP="00DB5C63">
      <w:pPr>
        <w:pStyle w:val="NormalWeb"/>
        <w:shd w:val="clear" w:color="auto" w:fill="FFFFFF"/>
        <w:spacing w:before="0" w:beforeAutospacing="0" w:after="240" w:afterAutospacing="0"/>
        <w:ind w:left="720"/>
        <w:rPr>
          <w:rFonts w:ascii="Arial" w:hAnsi="Arial" w:cs="Arial"/>
          <w:color w:val="000000"/>
          <w:sz w:val="21"/>
          <w:szCs w:val="21"/>
        </w:rPr>
      </w:pPr>
    </w:p>
    <w:p w14:paraId="3E2B4A0D" w14:textId="69056051" w:rsidR="00DB5C63" w:rsidRPr="00DB5C63" w:rsidRDefault="00DB5C63" w:rsidP="00DB5C63">
      <w:pPr>
        <w:pStyle w:val="Titre2"/>
      </w:pPr>
      <w:r w:rsidRPr="006F3DA7">
        <w:t>Connection</w:t>
      </w:r>
      <w:r w:rsidR="00F1062A" w:rsidRPr="006F3DA7">
        <w:t xml:space="preserve"> à </w:t>
      </w:r>
      <w:proofErr w:type="spellStart"/>
      <w:r w:rsidR="00F1062A" w:rsidRPr="006F3DA7">
        <w:t>l'Application</w:t>
      </w:r>
      <w:proofErr w:type="spellEnd"/>
    </w:p>
    <w:p w14:paraId="7DAF0DB3" w14:textId="77777777" w:rsidR="00F1062A" w:rsidRPr="00DB5C63" w:rsidRDefault="00F1062A" w:rsidP="00DB5C63">
      <w:pPr>
        <w:pStyle w:val="Paragraphedeliste"/>
        <w:numPr>
          <w:ilvl w:val="0"/>
          <w:numId w:val="5"/>
        </w:numPr>
        <w:rPr>
          <w:b/>
          <w:bCs/>
          <w:lang w:val="fr-FR"/>
        </w:rPr>
      </w:pPr>
      <w:r w:rsidRPr="00DB5C63">
        <w:rPr>
          <w:lang w:val="fr-FR"/>
        </w:rPr>
        <w:t>Accès sécurisé via identification, permettant l'accès à un tableau de bord utilisateur.</w:t>
      </w:r>
    </w:p>
    <w:p w14:paraId="3FAD91ED" w14:textId="77777777" w:rsidR="00F1062A" w:rsidRPr="006F3DA7" w:rsidRDefault="00F1062A" w:rsidP="00F1062A">
      <w:pPr>
        <w:pStyle w:val="Titre2"/>
        <w:rPr>
          <w:sz w:val="22"/>
          <w:szCs w:val="22"/>
          <w:lang w:val="fr-FR"/>
        </w:rPr>
      </w:pPr>
      <w:r w:rsidRPr="006F3DA7">
        <w:rPr>
          <w:sz w:val="22"/>
          <w:szCs w:val="22"/>
          <w:lang w:val="fr-FR"/>
        </w:rPr>
        <w:t>Fonctionnalités des Formulaires :</w:t>
      </w:r>
    </w:p>
    <w:p w14:paraId="00C3FB5B" w14:textId="77777777" w:rsidR="00F1062A" w:rsidRDefault="00F1062A" w:rsidP="00DB5C63">
      <w:pPr>
        <w:pStyle w:val="Paragraphedeliste"/>
        <w:numPr>
          <w:ilvl w:val="0"/>
          <w:numId w:val="5"/>
        </w:numPr>
        <w:rPr>
          <w:lang w:val="fr-FR"/>
        </w:rPr>
      </w:pPr>
      <w:r w:rsidRPr="00DB5C63">
        <w:rPr>
          <w:lang w:val="fr-FR"/>
        </w:rPr>
        <w:t>Formulaire avec Signature PDF (VIC) : Création et signature électronique de formulaires de visite de chantier, convertis en PDF pour envoi en email via une redirection à la soumission du formulaire.</w:t>
      </w:r>
    </w:p>
    <w:p w14:paraId="045A9F79" w14:textId="77777777" w:rsidR="00DB5C63" w:rsidRPr="00DB5C63" w:rsidRDefault="00DB5C63" w:rsidP="00DB5C63">
      <w:pPr>
        <w:pStyle w:val="Paragraphedeliste"/>
        <w:rPr>
          <w:lang w:val="fr-FR"/>
        </w:rPr>
      </w:pPr>
    </w:p>
    <w:p w14:paraId="57881C59" w14:textId="6E74BCC8" w:rsidR="00DB5C63" w:rsidRPr="00DB5C63" w:rsidRDefault="00F1062A" w:rsidP="00DB5C63">
      <w:pPr>
        <w:pStyle w:val="Paragraphedeliste"/>
        <w:numPr>
          <w:ilvl w:val="0"/>
          <w:numId w:val="5"/>
        </w:numPr>
        <w:rPr>
          <w:lang w:val="fr-FR"/>
        </w:rPr>
      </w:pPr>
      <w:r w:rsidRPr="00DB5C63">
        <w:rPr>
          <w:lang w:val="fr-FR"/>
        </w:rPr>
        <w:t>Formulaire enregistré en Base de Données (FON) : Gestion des fiches d'observation ou de notification des chantiers avec sauvegarde des données en base de données à la soumission du formulaire ensuite une redirection est réalisé en même temps que la génération de PDF pour l'envoi par email.</w:t>
      </w:r>
    </w:p>
    <w:p w14:paraId="7F360C70" w14:textId="77777777" w:rsidR="00DB5C63" w:rsidRPr="00DB5C63" w:rsidRDefault="00DB5C63" w:rsidP="00DB5C63">
      <w:pPr>
        <w:pStyle w:val="Paragraphedeliste"/>
        <w:rPr>
          <w:lang w:val="fr-FR"/>
        </w:rPr>
      </w:pPr>
    </w:p>
    <w:p w14:paraId="5C41B30D" w14:textId="77777777" w:rsidR="00DB5C63" w:rsidRDefault="00F1062A" w:rsidP="00F1062A">
      <w:pPr>
        <w:pStyle w:val="Paragraphedeliste"/>
        <w:numPr>
          <w:ilvl w:val="0"/>
          <w:numId w:val="5"/>
        </w:numPr>
        <w:rPr>
          <w:lang w:val="fr-FR"/>
        </w:rPr>
      </w:pPr>
      <w:r w:rsidRPr="00DB5C63">
        <w:rPr>
          <w:lang w:val="fr-FR"/>
        </w:rPr>
        <w:t>Formulaire de Consultation et Modification : Mise à jour des informations des chantiers du formulaire FON avec possibilité d'ajout de nouvelles données, et exportation en PDF puis l’utilisateur est redirigé vers une page d’envoi d’email des informations mises à jour.</w:t>
      </w:r>
    </w:p>
    <w:p w14:paraId="185BD3BB" w14:textId="44145D07" w:rsidR="00F1062A" w:rsidRDefault="00F1062A" w:rsidP="00DB5C63">
      <w:pPr>
        <w:pStyle w:val="Titre3"/>
        <w:rPr>
          <w:lang w:val="fr-FR"/>
        </w:rPr>
      </w:pPr>
      <w:r w:rsidRPr="00DB5C63">
        <w:rPr>
          <w:lang w:val="fr-FR"/>
        </w:rPr>
        <w:t xml:space="preserve">Processus d'Envoi des Formulaires par E-mail : </w:t>
      </w:r>
    </w:p>
    <w:p w14:paraId="59F6DADB" w14:textId="77777777" w:rsidR="00DB5C63" w:rsidRPr="00DB5C63" w:rsidRDefault="00DB5C63" w:rsidP="00DB5C63">
      <w:pPr>
        <w:rPr>
          <w:lang w:val="fr-FR"/>
        </w:rPr>
      </w:pPr>
    </w:p>
    <w:p w14:paraId="15D65BEB" w14:textId="396B394F" w:rsidR="00F1062A" w:rsidRPr="00DB5C63" w:rsidRDefault="00F1062A" w:rsidP="00DB5C63">
      <w:pPr>
        <w:pStyle w:val="Paragraphedeliste"/>
        <w:numPr>
          <w:ilvl w:val="0"/>
          <w:numId w:val="6"/>
        </w:numPr>
        <w:rPr>
          <w:lang w:val="fr-FR"/>
        </w:rPr>
      </w:pPr>
      <w:r w:rsidRPr="00DB5C63">
        <w:rPr>
          <w:lang w:val="fr-FR"/>
        </w:rPr>
        <w:t xml:space="preserve">Les formulaires générés peuvent être envoyés directement par email depuis l'application après avoir soumis le formulaire l’utilisateur sera redirigé vers une page permettant l’envoie de l’email avec le formulaire sous forme de PDF joint </w:t>
      </w:r>
      <w:r w:rsidR="00BD1D1C" w:rsidRPr="00DB5C63">
        <w:rPr>
          <w:lang w:val="fr-FR"/>
        </w:rPr>
        <w:t>à</w:t>
      </w:r>
      <w:r w:rsidRPr="00DB5C63">
        <w:rPr>
          <w:lang w:val="fr-FR"/>
        </w:rPr>
        <w:t xml:space="preserve"> l’email.</w:t>
      </w:r>
    </w:p>
    <w:p w14:paraId="5B90F593" w14:textId="77777777" w:rsidR="00F1062A" w:rsidRDefault="00F1062A" w:rsidP="00F1062A">
      <w:pPr>
        <w:pStyle w:val="Titre2"/>
        <w:rPr>
          <w:sz w:val="22"/>
          <w:szCs w:val="22"/>
          <w:lang w:val="fr-FR"/>
        </w:rPr>
      </w:pPr>
      <w:r w:rsidRPr="006F3DA7">
        <w:rPr>
          <w:sz w:val="22"/>
          <w:szCs w:val="22"/>
          <w:lang w:val="fr-FR"/>
        </w:rPr>
        <w:t xml:space="preserve">Support et Aide : </w:t>
      </w:r>
    </w:p>
    <w:p w14:paraId="55423CF0" w14:textId="77777777" w:rsidR="00DB5C63" w:rsidRPr="00DB5C63" w:rsidRDefault="00DB5C63" w:rsidP="00DB5C63">
      <w:pPr>
        <w:rPr>
          <w:lang w:val="fr-FR"/>
        </w:rPr>
      </w:pPr>
    </w:p>
    <w:p w14:paraId="6329F2E0" w14:textId="77777777" w:rsidR="00F1062A" w:rsidRPr="00DB5C63" w:rsidRDefault="00F1062A" w:rsidP="00DB5C63">
      <w:pPr>
        <w:pStyle w:val="Paragraphedeliste"/>
        <w:numPr>
          <w:ilvl w:val="0"/>
          <w:numId w:val="6"/>
        </w:numPr>
        <w:rPr>
          <w:lang w:val="fr-FR"/>
        </w:rPr>
      </w:pPr>
      <w:r w:rsidRPr="00DB5C63">
        <w:rPr>
          <w:lang w:val="fr-FR"/>
        </w:rPr>
        <w:t xml:space="preserve">En cas d’incident ou de demande particulière concernant l’application </w:t>
      </w:r>
      <w:proofErr w:type="spellStart"/>
      <w:r w:rsidRPr="00DB5C63">
        <w:rPr>
          <w:lang w:val="fr-FR"/>
        </w:rPr>
        <w:t>Eau’sec</w:t>
      </w:r>
      <w:proofErr w:type="spellEnd"/>
      <w:r w:rsidRPr="00DB5C63">
        <w:rPr>
          <w:lang w:val="fr-FR"/>
        </w:rPr>
        <w:t xml:space="preserve"> merci d’ouvrir un ticket en lien avec votre incident ou bien votre demande sur service-</w:t>
      </w:r>
      <w:proofErr w:type="spellStart"/>
      <w:r w:rsidRPr="00DB5C63">
        <w:rPr>
          <w:lang w:val="fr-FR"/>
        </w:rPr>
        <w:t>now</w:t>
      </w:r>
      <w:proofErr w:type="spellEnd"/>
      <w:r w:rsidRPr="00DB5C63">
        <w:rPr>
          <w:lang w:val="fr-FR"/>
        </w:rPr>
        <w:t>.</w:t>
      </w:r>
    </w:p>
    <w:p w14:paraId="154883B8" w14:textId="6073F99D" w:rsidR="005739E5" w:rsidRDefault="005739E5" w:rsidP="005739E5">
      <w:pPr>
        <w:pStyle w:val="Titre3"/>
        <w:rPr>
          <w:lang w:val="fr-FR"/>
        </w:rPr>
      </w:pPr>
      <w:r>
        <w:rPr>
          <w:lang w:val="fr-FR"/>
        </w:rPr>
        <w:lastRenderedPageBreak/>
        <w:t>Problèmes lié au PDF :</w:t>
      </w:r>
    </w:p>
    <w:p w14:paraId="5B57597C" w14:textId="3A8CF88D" w:rsidR="00F1062A" w:rsidRPr="00DB5C63" w:rsidRDefault="005739E5" w:rsidP="00F1062A">
      <w:pPr>
        <w:pStyle w:val="Paragraphedeliste"/>
        <w:numPr>
          <w:ilvl w:val="0"/>
          <w:numId w:val="6"/>
        </w:numPr>
        <w:rPr>
          <w:lang w:val="fr-FR"/>
        </w:rPr>
      </w:pPr>
      <w:r w:rsidRPr="00DB5C63">
        <w:rPr>
          <w:lang w:val="fr-FR"/>
        </w:rPr>
        <w:t xml:space="preserve">En cas de perte de PDF générer ou d’une pièce joint ne pouvant pas être ouverte par un destinataire choisi par l’utilisateur, l’utilisateur peux demander au support de lui retrouver le PDF manquant et ainsi le renvoyer pour cela l’utilisateur doit renseigner le Nom du chantier du PDF manquant pour pouvoir retrouver le PDF situé dans le sous-dossier </w:t>
      </w:r>
      <w:proofErr w:type="spellStart"/>
      <w:r w:rsidRPr="00DB5C63">
        <w:rPr>
          <w:lang w:val="fr-FR"/>
        </w:rPr>
        <w:t>RenduPDF</w:t>
      </w:r>
      <w:proofErr w:type="spellEnd"/>
      <w:r w:rsidRPr="00DB5C63">
        <w:rPr>
          <w:lang w:val="fr-FR"/>
        </w:rPr>
        <w:t xml:space="preserve"> du dossier de l’application .</w:t>
      </w:r>
    </w:p>
    <w:p w14:paraId="4110C948" w14:textId="77777777" w:rsidR="00F1062A" w:rsidRDefault="00F1062A" w:rsidP="00F1062A">
      <w:pPr>
        <w:pStyle w:val="Titre2"/>
        <w:rPr>
          <w:lang w:val="fr-FR"/>
        </w:rPr>
      </w:pPr>
      <w:r w:rsidRPr="006F3DA7">
        <w:rPr>
          <w:lang w:val="fr-FR"/>
        </w:rPr>
        <w:t xml:space="preserve">Diagrammes </w:t>
      </w:r>
      <w:r>
        <w:rPr>
          <w:lang w:val="fr-FR"/>
        </w:rPr>
        <w:t>d’activité</w:t>
      </w:r>
    </w:p>
    <w:p w14:paraId="3C06A3D3" w14:textId="77777777" w:rsidR="00F1062A" w:rsidRDefault="00F1062A" w:rsidP="00F1062A">
      <w:pPr>
        <w:pStyle w:val="Titre2"/>
        <w:rPr>
          <w:noProof/>
          <w:lang w:val="fr-FR"/>
        </w:rPr>
      </w:pPr>
      <w:r>
        <w:rPr>
          <w:noProof/>
          <w:lang w:val="fr-FR"/>
        </w:rPr>
        <w:drawing>
          <wp:inline distT="0" distB="0" distL="0" distR="0" wp14:anchorId="6C63A488" wp14:editId="45ABEE7E">
            <wp:extent cx="5486400" cy="3781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781425"/>
                    </a:xfrm>
                    <a:prstGeom prst="rect">
                      <a:avLst/>
                    </a:prstGeom>
                    <a:noFill/>
                    <a:ln>
                      <a:noFill/>
                    </a:ln>
                  </pic:spPr>
                </pic:pic>
              </a:graphicData>
            </a:graphic>
          </wp:inline>
        </w:drawing>
      </w:r>
    </w:p>
    <w:p w14:paraId="0DC8D36D" w14:textId="77777777" w:rsidR="00F1062A" w:rsidRDefault="00F1062A" w:rsidP="00F1062A"/>
    <w:p w14:paraId="7A3EBD70" w14:textId="77777777" w:rsidR="00C8088C" w:rsidRDefault="00C8088C"/>
    <w:sectPr w:rsidR="00C8088C" w:rsidSect="00AB03DF">
      <w:headerReference w:type="default" r:id="rId14"/>
      <w:pgSz w:w="12240" w:h="15840"/>
      <w:pgMar w:top="1440" w:right="758"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80576" w14:textId="77777777" w:rsidR="00CC2567" w:rsidRDefault="00CC2567" w:rsidP="00AB03DF">
      <w:pPr>
        <w:spacing w:after="0" w:line="240" w:lineRule="auto"/>
      </w:pPr>
      <w:r>
        <w:separator/>
      </w:r>
    </w:p>
  </w:endnote>
  <w:endnote w:type="continuationSeparator" w:id="0">
    <w:p w14:paraId="0F4C466E" w14:textId="77777777" w:rsidR="00CC2567" w:rsidRDefault="00CC2567" w:rsidP="00AB0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06129" w14:textId="77777777" w:rsidR="00CC2567" w:rsidRDefault="00CC2567" w:rsidP="00AB03DF">
      <w:pPr>
        <w:spacing w:after="0" w:line="240" w:lineRule="auto"/>
      </w:pPr>
      <w:r>
        <w:separator/>
      </w:r>
    </w:p>
  </w:footnote>
  <w:footnote w:type="continuationSeparator" w:id="0">
    <w:p w14:paraId="31E0ED7D" w14:textId="77777777" w:rsidR="00CC2567" w:rsidRDefault="00CC2567" w:rsidP="00AB0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99AF" w14:textId="45198A41" w:rsidR="00AB03DF" w:rsidRDefault="00AB03DF" w:rsidP="00AB03DF">
    <w:pPr>
      <w:pStyle w:val="En-tte"/>
      <w:ind w:left="-1134"/>
      <w:jc w:val="right"/>
    </w:pPr>
    <w:r>
      <w:t>08/02/2024</w:t>
    </w:r>
  </w:p>
  <w:p w14:paraId="5A25C032" w14:textId="7FD0A900" w:rsidR="00AB03DF" w:rsidRDefault="00AB03DF" w:rsidP="00AB03DF">
    <w:pPr>
      <w:pStyle w:val="En-tte"/>
      <w:ind w:left="-1134"/>
    </w:pPr>
    <w:r>
      <w:t xml:space="preserve">Thomas </w:t>
    </w:r>
    <w:proofErr w:type="spellStart"/>
    <w:r>
      <w:t>Cougoulat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287"/>
    <w:multiLevelType w:val="hybridMultilevel"/>
    <w:tmpl w:val="B664C9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0C58D0"/>
    <w:multiLevelType w:val="hybridMultilevel"/>
    <w:tmpl w:val="D10A0BA2"/>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2" w15:restartNumberingAfterBreak="0">
    <w:nsid w:val="4CD25B90"/>
    <w:multiLevelType w:val="hybridMultilevel"/>
    <w:tmpl w:val="27043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172BED"/>
    <w:multiLevelType w:val="hybridMultilevel"/>
    <w:tmpl w:val="538CAF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59D05935"/>
    <w:multiLevelType w:val="hybridMultilevel"/>
    <w:tmpl w:val="91529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8D2CA8"/>
    <w:multiLevelType w:val="hybridMultilevel"/>
    <w:tmpl w:val="4B125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7499246">
    <w:abstractNumId w:val="2"/>
  </w:num>
  <w:num w:numId="2" w16cid:durableId="279797086">
    <w:abstractNumId w:val="5"/>
  </w:num>
  <w:num w:numId="3" w16cid:durableId="6825094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9883920">
    <w:abstractNumId w:val="1"/>
  </w:num>
  <w:num w:numId="5" w16cid:durableId="2099249642">
    <w:abstractNumId w:val="0"/>
  </w:num>
  <w:num w:numId="6" w16cid:durableId="3616315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2A"/>
    <w:rsid w:val="005739E5"/>
    <w:rsid w:val="008B707E"/>
    <w:rsid w:val="00AB03DF"/>
    <w:rsid w:val="00BD1D1C"/>
    <w:rsid w:val="00C8088C"/>
    <w:rsid w:val="00CC2567"/>
    <w:rsid w:val="00DB5C63"/>
    <w:rsid w:val="00F106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DC52E"/>
  <w15:chartTrackingRefBased/>
  <w15:docId w15:val="{F4CF909D-2055-4862-BCFB-96AD8C5F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62A"/>
    <w:pPr>
      <w:spacing w:after="200" w:line="276" w:lineRule="auto"/>
    </w:pPr>
    <w:rPr>
      <w:rFonts w:asciiTheme="minorHAnsi" w:eastAsiaTheme="minorEastAsia" w:hAnsiTheme="minorHAnsi"/>
      <w:lang w:val="en-US"/>
    </w:rPr>
  </w:style>
  <w:style w:type="paragraph" w:styleId="Titre1">
    <w:name w:val="heading 1"/>
    <w:basedOn w:val="Normal"/>
    <w:next w:val="Normal"/>
    <w:link w:val="Titre1Car"/>
    <w:uiPriority w:val="9"/>
    <w:qFormat/>
    <w:rsid w:val="00F1062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F1062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F106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062A"/>
    <w:rPr>
      <w:rFonts w:asciiTheme="majorHAnsi" w:eastAsiaTheme="majorEastAsia" w:hAnsiTheme="majorHAnsi" w:cstheme="majorBidi"/>
      <w:b/>
      <w:bCs/>
      <w:color w:val="2F5496" w:themeColor="accent1" w:themeShade="BF"/>
      <w:sz w:val="28"/>
      <w:szCs w:val="28"/>
      <w:lang w:val="en-US"/>
    </w:rPr>
  </w:style>
  <w:style w:type="character" w:customStyle="1" w:styleId="Titre2Car">
    <w:name w:val="Titre 2 Car"/>
    <w:basedOn w:val="Policepardfaut"/>
    <w:link w:val="Titre2"/>
    <w:uiPriority w:val="9"/>
    <w:rsid w:val="00F1062A"/>
    <w:rPr>
      <w:rFonts w:asciiTheme="majorHAnsi" w:eastAsiaTheme="majorEastAsia" w:hAnsiTheme="majorHAnsi" w:cstheme="majorBidi"/>
      <w:b/>
      <w:bCs/>
      <w:color w:val="4472C4" w:themeColor="accent1"/>
      <w:sz w:val="26"/>
      <w:szCs w:val="26"/>
      <w:lang w:val="en-US"/>
    </w:rPr>
  </w:style>
  <w:style w:type="character" w:customStyle="1" w:styleId="Titre3Car">
    <w:name w:val="Titre 3 Car"/>
    <w:basedOn w:val="Policepardfaut"/>
    <w:link w:val="Titre3"/>
    <w:uiPriority w:val="9"/>
    <w:rsid w:val="00F1062A"/>
    <w:rPr>
      <w:rFonts w:asciiTheme="majorHAnsi" w:eastAsiaTheme="majorEastAsia" w:hAnsiTheme="majorHAnsi" w:cstheme="majorBidi"/>
      <w:b/>
      <w:bCs/>
      <w:color w:val="4472C4" w:themeColor="accent1"/>
      <w:lang w:val="en-US"/>
    </w:rPr>
  </w:style>
  <w:style w:type="paragraph" w:styleId="Paragraphedeliste">
    <w:name w:val="List Paragraph"/>
    <w:basedOn w:val="Normal"/>
    <w:uiPriority w:val="34"/>
    <w:qFormat/>
    <w:rsid w:val="005739E5"/>
    <w:pPr>
      <w:ind w:left="720"/>
      <w:contextualSpacing/>
    </w:pPr>
  </w:style>
  <w:style w:type="paragraph" w:customStyle="1" w:styleId="name-article">
    <w:name w:val="name-article"/>
    <w:basedOn w:val="Normal"/>
    <w:rsid w:val="00DB5C63"/>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ienhypertexte">
    <w:name w:val="Hyperlink"/>
    <w:basedOn w:val="Policepardfaut"/>
    <w:uiPriority w:val="99"/>
    <w:semiHidden/>
    <w:unhideWhenUsed/>
    <w:rsid w:val="00DB5C63"/>
    <w:rPr>
      <w:color w:val="0000FF"/>
      <w:u w:val="single"/>
    </w:rPr>
  </w:style>
  <w:style w:type="paragraph" w:styleId="NormalWeb">
    <w:name w:val="Normal (Web)"/>
    <w:basedOn w:val="Normal"/>
    <w:uiPriority w:val="99"/>
    <w:unhideWhenUsed/>
    <w:rsid w:val="00DB5C63"/>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En-tte">
    <w:name w:val="header"/>
    <w:basedOn w:val="Normal"/>
    <w:link w:val="En-tteCar"/>
    <w:uiPriority w:val="99"/>
    <w:unhideWhenUsed/>
    <w:rsid w:val="00AB03DF"/>
    <w:pPr>
      <w:tabs>
        <w:tab w:val="center" w:pos="4536"/>
        <w:tab w:val="right" w:pos="9072"/>
      </w:tabs>
      <w:spacing w:after="0" w:line="240" w:lineRule="auto"/>
    </w:pPr>
  </w:style>
  <w:style w:type="character" w:customStyle="1" w:styleId="En-tteCar">
    <w:name w:val="En-tête Car"/>
    <w:basedOn w:val="Policepardfaut"/>
    <w:link w:val="En-tte"/>
    <w:uiPriority w:val="99"/>
    <w:rsid w:val="00AB03DF"/>
    <w:rPr>
      <w:rFonts w:asciiTheme="minorHAnsi" w:eastAsiaTheme="minorEastAsia" w:hAnsiTheme="minorHAnsi"/>
      <w:lang w:val="en-US"/>
    </w:rPr>
  </w:style>
  <w:style w:type="paragraph" w:styleId="Pieddepage">
    <w:name w:val="footer"/>
    <w:basedOn w:val="Normal"/>
    <w:link w:val="PieddepageCar"/>
    <w:uiPriority w:val="99"/>
    <w:unhideWhenUsed/>
    <w:rsid w:val="00AB03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03DF"/>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2184">
      <w:bodyDiv w:val="1"/>
      <w:marLeft w:val="0"/>
      <w:marRight w:val="0"/>
      <w:marTop w:val="0"/>
      <w:marBottom w:val="0"/>
      <w:divBdr>
        <w:top w:val="none" w:sz="0" w:space="0" w:color="auto"/>
        <w:left w:val="none" w:sz="0" w:space="0" w:color="auto"/>
        <w:bottom w:val="none" w:sz="0" w:space="0" w:color="auto"/>
        <w:right w:val="none" w:sz="0" w:space="0" w:color="auto"/>
      </w:divBdr>
    </w:div>
    <w:div w:id="450438879">
      <w:bodyDiv w:val="1"/>
      <w:marLeft w:val="0"/>
      <w:marRight w:val="0"/>
      <w:marTop w:val="0"/>
      <w:marBottom w:val="0"/>
      <w:divBdr>
        <w:top w:val="none" w:sz="0" w:space="0" w:color="auto"/>
        <w:left w:val="none" w:sz="0" w:space="0" w:color="auto"/>
        <w:bottom w:val="none" w:sz="0" w:space="0" w:color="auto"/>
        <w:right w:val="none" w:sz="0" w:space="0" w:color="auto"/>
      </w:divBdr>
    </w:div>
    <w:div w:id="764690002">
      <w:bodyDiv w:val="1"/>
      <w:marLeft w:val="0"/>
      <w:marRight w:val="0"/>
      <w:marTop w:val="0"/>
      <w:marBottom w:val="0"/>
      <w:divBdr>
        <w:top w:val="none" w:sz="0" w:space="0" w:color="auto"/>
        <w:left w:val="none" w:sz="0" w:space="0" w:color="auto"/>
        <w:bottom w:val="none" w:sz="0" w:space="0" w:color="auto"/>
        <w:right w:val="none" w:sz="0" w:space="0" w:color="auto"/>
      </w:divBdr>
    </w:div>
    <w:div w:id="788932276">
      <w:bodyDiv w:val="1"/>
      <w:marLeft w:val="0"/>
      <w:marRight w:val="0"/>
      <w:marTop w:val="0"/>
      <w:marBottom w:val="0"/>
      <w:divBdr>
        <w:top w:val="none" w:sz="0" w:space="0" w:color="auto"/>
        <w:left w:val="none" w:sz="0" w:space="0" w:color="auto"/>
        <w:bottom w:val="none" w:sz="0" w:space="0" w:color="auto"/>
        <w:right w:val="none" w:sz="0" w:space="0" w:color="auto"/>
      </w:divBdr>
    </w:div>
    <w:div w:id="1516142517">
      <w:bodyDiv w:val="1"/>
      <w:marLeft w:val="0"/>
      <w:marRight w:val="0"/>
      <w:marTop w:val="0"/>
      <w:marBottom w:val="0"/>
      <w:divBdr>
        <w:top w:val="none" w:sz="0" w:space="0" w:color="auto"/>
        <w:left w:val="none" w:sz="0" w:space="0" w:color="auto"/>
        <w:bottom w:val="none" w:sz="0" w:space="0" w:color="auto"/>
        <w:right w:val="none" w:sz="0" w:space="0" w:color="auto"/>
      </w:divBdr>
    </w:div>
    <w:div w:id="1719544309">
      <w:bodyDiv w:val="1"/>
      <w:marLeft w:val="0"/>
      <w:marRight w:val="0"/>
      <w:marTop w:val="0"/>
      <w:marBottom w:val="0"/>
      <w:divBdr>
        <w:top w:val="none" w:sz="0" w:space="0" w:color="auto"/>
        <w:left w:val="none" w:sz="0" w:space="0" w:color="auto"/>
        <w:bottom w:val="none" w:sz="0" w:space="0" w:color="auto"/>
        <w:right w:val="none" w:sz="0" w:space="0" w:color="auto"/>
      </w:divBdr>
    </w:div>
    <w:div w:id="192101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france.gouv.fr/codes/article_lc/LEGIARTI000006903264"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legifrance.gouv.fr/codes/article_lc/LEGIARTI000006903263" TargetMode="External"/><Relationship Id="rId12" Type="http://schemas.openxmlformats.org/officeDocument/2006/relationships/hyperlink" Target="https://www.legifrance.gouv.fr/codes/article_lc/LEGIARTI00000690326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gifrance.gouv.fr/codes/article_lc/LEGIARTI00000690326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egifrance.gouv.fr/codes/article_lc/LEGIARTI000006903266" TargetMode="External"/><Relationship Id="rId4" Type="http://schemas.openxmlformats.org/officeDocument/2006/relationships/webSettings" Target="webSettings.xml"/><Relationship Id="rId9" Type="http://schemas.openxmlformats.org/officeDocument/2006/relationships/hyperlink" Target="https://www.legifrance.gouv.fr/codes/article_lc/LEGIARTI000006903265"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767</Words>
  <Characters>4223</Characters>
  <Application>Microsoft Office Word</Application>
  <DocSecurity>0</DocSecurity>
  <Lines>35</Lines>
  <Paragraphs>9</Paragraphs>
  <ScaleCrop>false</ScaleCrop>
  <Company>Eau 17</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COUGOULAT Thomas</dc:creator>
  <cp:keywords/>
  <dc:description/>
  <cp:lastModifiedBy>COUGOULAT Thomas</cp:lastModifiedBy>
  <cp:revision>5</cp:revision>
  <dcterms:created xsi:type="dcterms:W3CDTF">2024-02-07T15:33:00Z</dcterms:created>
  <dcterms:modified xsi:type="dcterms:W3CDTF">2024-02-26T08:14:00Z</dcterms:modified>
</cp:coreProperties>
</file>