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5B9" w:rsidRDefault="006B6279" w:rsidP="006B6279">
      <w:pPr>
        <w:pStyle w:val="Heading1"/>
        <w:jc w:val="center"/>
        <w:rPr>
          <w:lang w:val="en-CA"/>
        </w:rPr>
      </w:pPr>
      <w:r>
        <w:rPr>
          <w:lang w:val="en-CA"/>
        </w:rPr>
        <w:t>Lab Diary</w:t>
      </w:r>
    </w:p>
    <w:p w:rsidR="006B6279" w:rsidRDefault="006B6279" w:rsidP="00CE2F4F">
      <w:pPr>
        <w:rPr>
          <w:lang w:val="en-CA"/>
        </w:rPr>
      </w:pPr>
    </w:p>
    <w:p w:rsidR="006B6279" w:rsidRPr="006B6279" w:rsidRDefault="006B6279" w:rsidP="00CE2F4F">
      <w:pPr>
        <w:rPr>
          <w:i/>
          <w:lang w:val="en-CA"/>
        </w:rPr>
      </w:pPr>
      <w:r w:rsidRPr="006B6279">
        <w:rPr>
          <w:i/>
          <w:lang w:val="en-CA"/>
        </w:rPr>
        <w:t>Gives a brief description of the main tasks done each day as well as the what remains to be done.</w:t>
      </w:r>
    </w:p>
    <w:p w:rsidR="006B6279" w:rsidRDefault="006B6279" w:rsidP="00CE2F4F">
      <w:pPr>
        <w:rPr>
          <w:lang w:val="en-CA"/>
        </w:rPr>
      </w:pPr>
    </w:p>
    <w:p w:rsidR="00B775B9" w:rsidRDefault="00B775B9" w:rsidP="00CE2F4F">
      <w:pPr>
        <w:pStyle w:val="Heading2"/>
        <w:rPr>
          <w:lang w:val="en-CA"/>
        </w:rPr>
      </w:pPr>
      <w:r>
        <w:rPr>
          <w:lang w:val="en-CA"/>
        </w:rPr>
        <w:t>May 21</w:t>
      </w:r>
      <w:r w:rsidRPr="00B775B9">
        <w:rPr>
          <w:vertAlign w:val="superscript"/>
          <w:lang w:val="en-CA"/>
        </w:rPr>
        <w:t>st</w:t>
      </w:r>
      <w:r>
        <w:rPr>
          <w:lang w:val="en-CA"/>
        </w:rPr>
        <w:t xml:space="preserve"> </w:t>
      </w:r>
    </w:p>
    <w:p w:rsidR="00B775B9" w:rsidRDefault="004A4A96" w:rsidP="00CE2F4F">
      <w:pPr>
        <w:pStyle w:val="ListParagraph"/>
        <w:numPr>
          <w:ilvl w:val="0"/>
          <w:numId w:val="1"/>
        </w:numPr>
        <w:rPr>
          <w:lang w:val="en-CA"/>
        </w:rPr>
      </w:pPr>
      <w:r>
        <w:rPr>
          <w:lang w:val="en-CA"/>
        </w:rPr>
        <w:t xml:space="preserve">Defining my role in the project: design of the spectrophotometer which </w:t>
      </w:r>
      <w:proofErr w:type="gramStart"/>
      <w:r>
        <w:rPr>
          <w:lang w:val="en-CA"/>
        </w:rPr>
        <w:t>has to</w:t>
      </w:r>
      <w:proofErr w:type="gramEnd"/>
      <w:r>
        <w:rPr>
          <w:lang w:val="en-CA"/>
        </w:rPr>
        <w:t xml:space="preserve"> measure the absorptivity of the medium</w:t>
      </w:r>
    </w:p>
    <w:p w:rsidR="004A4A96" w:rsidRDefault="004A4A96" w:rsidP="00CE2F4F">
      <w:pPr>
        <w:pStyle w:val="ListParagraph"/>
        <w:numPr>
          <w:ilvl w:val="1"/>
          <w:numId w:val="1"/>
        </w:numPr>
        <w:rPr>
          <w:lang w:val="en-CA"/>
        </w:rPr>
      </w:pPr>
      <w:r>
        <w:rPr>
          <w:lang w:val="en-CA"/>
        </w:rPr>
        <w:t>2 solutions:</w:t>
      </w:r>
    </w:p>
    <w:p w:rsidR="004A4A96" w:rsidRDefault="004A4A96" w:rsidP="00CE2F4F">
      <w:pPr>
        <w:pStyle w:val="ListParagraph"/>
        <w:numPr>
          <w:ilvl w:val="2"/>
          <w:numId w:val="1"/>
        </w:numPr>
        <w:rPr>
          <w:lang w:val="en-CA"/>
        </w:rPr>
      </w:pPr>
      <w:r>
        <w:rPr>
          <w:lang w:val="en-CA"/>
        </w:rPr>
        <w:t>Inside</w:t>
      </w:r>
    </w:p>
    <w:p w:rsidR="00FA46AB" w:rsidRDefault="00FA46AB" w:rsidP="00CE2F4F">
      <w:pPr>
        <w:pStyle w:val="ListParagraph"/>
        <w:numPr>
          <w:ilvl w:val="3"/>
          <w:numId w:val="1"/>
        </w:numPr>
        <w:rPr>
          <w:lang w:val="en-CA"/>
        </w:rPr>
      </w:pPr>
      <w:r>
        <w:rPr>
          <w:lang w:val="en-CA"/>
        </w:rPr>
        <w:t>The problem of the deposit</w:t>
      </w:r>
      <w:r w:rsidR="000257F3">
        <w:rPr>
          <w:lang w:val="en-CA"/>
        </w:rPr>
        <w:t>/biofilm on the wall/</w:t>
      </w:r>
      <w:r w:rsidR="008B14B5">
        <w:rPr>
          <w:lang w:val="en-CA"/>
        </w:rPr>
        <w:t>plastic surface can occur -&gt; is it a problem</w:t>
      </w:r>
    </w:p>
    <w:p w:rsidR="00FA46AB" w:rsidRDefault="004A4A96" w:rsidP="00CE2F4F">
      <w:pPr>
        <w:pStyle w:val="ListParagraph"/>
        <w:numPr>
          <w:ilvl w:val="2"/>
          <w:numId w:val="1"/>
        </w:numPr>
        <w:rPr>
          <w:lang w:val="en-CA"/>
        </w:rPr>
      </w:pPr>
      <w:r>
        <w:rPr>
          <w:lang w:val="en-CA"/>
        </w:rPr>
        <w:t>Outside</w:t>
      </w:r>
    </w:p>
    <w:p w:rsidR="004A4A96" w:rsidRDefault="004A4A96" w:rsidP="00CE2F4F">
      <w:pPr>
        <w:pStyle w:val="ListParagraph"/>
        <w:numPr>
          <w:ilvl w:val="3"/>
          <w:numId w:val="1"/>
        </w:numPr>
        <w:rPr>
          <w:lang w:val="en-CA"/>
        </w:rPr>
      </w:pPr>
      <w:r>
        <w:rPr>
          <w:lang w:val="en-CA"/>
        </w:rPr>
        <w:t xml:space="preserve">absorptivity of the glass wall </w:t>
      </w:r>
      <w:proofErr w:type="gramStart"/>
      <w:r>
        <w:rPr>
          <w:lang w:val="en-CA"/>
        </w:rPr>
        <w:t>has to</w:t>
      </w:r>
      <w:proofErr w:type="gramEnd"/>
      <w:r>
        <w:rPr>
          <w:lang w:val="en-CA"/>
        </w:rPr>
        <w:t xml:space="preserve"> be taken into account</w:t>
      </w:r>
      <w:r w:rsidR="00FA46AB">
        <w:rPr>
          <w:lang w:val="en-CA"/>
        </w:rPr>
        <w:t xml:space="preserve"> -&gt; calibration</w:t>
      </w:r>
    </w:p>
    <w:p w:rsidR="00FA46AB" w:rsidRDefault="00FA46AB" w:rsidP="00CE2F4F">
      <w:pPr>
        <w:pStyle w:val="ListParagraph"/>
        <w:numPr>
          <w:ilvl w:val="3"/>
          <w:numId w:val="1"/>
        </w:numPr>
        <w:rPr>
          <w:lang w:val="en-CA"/>
        </w:rPr>
      </w:pPr>
      <w:r>
        <w:rPr>
          <w:lang w:val="en-CA"/>
        </w:rPr>
        <w:t>biofilm/deposit on the wall -&gt; problem</w:t>
      </w:r>
    </w:p>
    <w:p w:rsidR="004A4A96" w:rsidRDefault="004A4A96" w:rsidP="00CE2F4F">
      <w:pPr>
        <w:pStyle w:val="ListParagraph"/>
        <w:numPr>
          <w:ilvl w:val="1"/>
          <w:numId w:val="1"/>
        </w:numPr>
        <w:rPr>
          <w:lang w:val="en-CA"/>
        </w:rPr>
      </w:pPr>
      <w:r>
        <w:rPr>
          <w:lang w:val="en-CA"/>
        </w:rPr>
        <w:t xml:space="preserve">Constraints: </w:t>
      </w:r>
    </w:p>
    <w:p w:rsidR="004A4A96" w:rsidRDefault="004A4A96" w:rsidP="00CE2F4F">
      <w:pPr>
        <w:pStyle w:val="ListParagraph"/>
        <w:numPr>
          <w:ilvl w:val="2"/>
          <w:numId w:val="1"/>
        </w:numPr>
        <w:rPr>
          <w:lang w:val="en-CA"/>
        </w:rPr>
      </w:pPr>
      <w:r>
        <w:rPr>
          <w:lang w:val="en-CA"/>
        </w:rPr>
        <w:t>Distance between receptor and emitter can be adjusted (in best case scenario) and remain constant during operation.</w:t>
      </w:r>
    </w:p>
    <w:p w:rsidR="004A4A96" w:rsidRDefault="004A4A96" w:rsidP="00CE2F4F">
      <w:pPr>
        <w:pStyle w:val="ListParagraph"/>
        <w:numPr>
          <w:ilvl w:val="2"/>
          <w:numId w:val="1"/>
        </w:numPr>
        <w:rPr>
          <w:lang w:val="en-CA"/>
        </w:rPr>
      </w:pPr>
      <w:r>
        <w:rPr>
          <w:lang w:val="en-CA"/>
        </w:rPr>
        <w:t xml:space="preserve">Structure is easy to fix or replace -&gt; better having the </w:t>
      </w:r>
      <w:proofErr w:type="spellStart"/>
      <w:r>
        <w:rPr>
          <w:lang w:val="en-CA"/>
        </w:rPr>
        <w:t>spectro</w:t>
      </w:r>
      <w:proofErr w:type="spellEnd"/>
      <w:r>
        <w:rPr>
          <w:lang w:val="en-CA"/>
        </w:rPr>
        <w:t xml:space="preserve"> outside</w:t>
      </w:r>
    </w:p>
    <w:p w:rsidR="00E7421F" w:rsidRDefault="00E7421F" w:rsidP="00CE2F4F">
      <w:pPr>
        <w:pStyle w:val="ListParagraph"/>
        <w:numPr>
          <w:ilvl w:val="2"/>
          <w:numId w:val="1"/>
        </w:numPr>
        <w:rPr>
          <w:lang w:val="en-CA"/>
        </w:rPr>
      </w:pPr>
      <w:r>
        <w:rPr>
          <w:lang w:val="en-CA"/>
        </w:rPr>
        <w:t>Distance shouldn</w:t>
      </w:r>
      <w:r>
        <w:rPr>
          <w:lang w:val="en-CA"/>
        </w:rPr>
        <w:t>’</w:t>
      </w:r>
      <w:r>
        <w:rPr>
          <w:lang w:val="en-CA"/>
        </w:rPr>
        <w:t>t be too big -&gt; medium can be quite opaque</w:t>
      </w:r>
    </w:p>
    <w:p w:rsidR="00267CCF" w:rsidRDefault="00C170DE" w:rsidP="00CE2F4F">
      <w:pPr>
        <w:pStyle w:val="ListParagraph"/>
        <w:numPr>
          <w:ilvl w:val="2"/>
          <w:numId w:val="1"/>
        </w:numPr>
        <w:rPr>
          <w:lang w:val="en-CA"/>
        </w:rPr>
      </w:pPr>
      <w:r w:rsidRPr="00267CCF">
        <w:rPr>
          <w:lang w:val="en-CA"/>
        </w:rPr>
        <w:t>The surface protecting the receptor and the emitter should be eas</w:t>
      </w:r>
      <w:r w:rsidR="00267CCF" w:rsidRPr="00267CCF">
        <w:rPr>
          <w:lang w:val="en-CA"/>
        </w:rPr>
        <w:t xml:space="preserve">y to </w:t>
      </w:r>
    </w:p>
    <w:p w:rsidR="00671647" w:rsidRPr="00267CCF" w:rsidRDefault="001C2FD5" w:rsidP="00CE2F4F">
      <w:pPr>
        <w:pStyle w:val="ListParagraph"/>
        <w:numPr>
          <w:ilvl w:val="2"/>
          <w:numId w:val="1"/>
        </w:numPr>
        <w:rPr>
          <w:lang w:val="en-CA"/>
        </w:rPr>
      </w:pPr>
      <w:r w:rsidRPr="00267CCF">
        <w:rPr>
          <w:lang w:val="en-CA"/>
        </w:rPr>
        <w:t xml:space="preserve">Height position of the </w:t>
      </w:r>
      <w:r w:rsidR="00267CCF">
        <w:rPr>
          <w:lang w:val="en-CA"/>
        </w:rPr>
        <w:t xml:space="preserve">device: as </w:t>
      </w:r>
      <w:r w:rsidRPr="00267CCF">
        <w:rPr>
          <w:lang w:val="en-CA"/>
        </w:rPr>
        <w:t>300mL &lt; V &lt; 1200mL</w:t>
      </w:r>
      <w:r w:rsidR="00267CCF">
        <w:rPr>
          <w:lang w:val="en-CA"/>
        </w:rPr>
        <w:t xml:space="preserve"> -&gt; position sub the 300mL limit (valid for the current version (4</w:t>
      </w:r>
      <w:r w:rsidR="00267CCF" w:rsidRPr="00267CCF">
        <w:rPr>
          <w:vertAlign w:val="superscript"/>
          <w:lang w:val="en-CA"/>
        </w:rPr>
        <w:t>th</w:t>
      </w:r>
      <w:r w:rsidR="00267CCF">
        <w:rPr>
          <w:lang w:val="en-CA"/>
        </w:rPr>
        <w:t>) version of the bio used in the lab)</w:t>
      </w:r>
    </w:p>
    <w:p w:rsidR="00FA46AB" w:rsidRDefault="00FA46AB" w:rsidP="00CE2F4F">
      <w:pPr>
        <w:pStyle w:val="ListParagraph"/>
        <w:numPr>
          <w:ilvl w:val="0"/>
          <w:numId w:val="1"/>
        </w:numPr>
        <w:rPr>
          <w:lang w:val="en-CA"/>
        </w:rPr>
      </w:pPr>
      <w:r>
        <w:rPr>
          <w:lang w:val="en-CA"/>
        </w:rPr>
        <w:t>Defining my objectives</w:t>
      </w:r>
    </w:p>
    <w:p w:rsidR="00911999" w:rsidRDefault="00911999" w:rsidP="00CE2F4F">
      <w:pPr>
        <w:rPr>
          <w:lang w:val="en-CA"/>
        </w:rPr>
      </w:pPr>
    </w:p>
    <w:p w:rsidR="00911999" w:rsidRDefault="00B46948" w:rsidP="00CE2F4F">
      <w:pPr>
        <w:pStyle w:val="Heading2"/>
        <w:rPr>
          <w:vertAlign w:val="superscript"/>
          <w:lang w:val="en-CA"/>
        </w:rPr>
      </w:pPr>
      <w:r>
        <w:rPr>
          <w:lang w:val="en-CA"/>
        </w:rPr>
        <w:t>May 22</w:t>
      </w:r>
      <w:r w:rsidRPr="00B46948">
        <w:rPr>
          <w:vertAlign w:val="superscript"/>
          <w:lang w:val="en-CA"/>
        </w:rPr>
        <w:t>nd</w:t>
      </w:r>
    </w:p>
    <w:p w:rsidR="005A2AEE" w:rsidRDefault="005A2AEE" w:rsidP="00CE2F4F">
      <w:pPr>
        <w:pStyle w:val="ListParagraph"/>
        <w:numPr>
          <w:ilvl w:val="0"/>
          <w:numId w:val="1"/>
        </w:numPr>
        <w:rPr>
          <w:lang w:val="en-CA"/>
        </w:rPr>
      </w:pPr>
      <w:r>
        <w:rPr>
          <w:lang w:val="en-CA"/>
        </w:rPr>
        <w:t>Download</w:t>
      </w:r>
      <w:r w:rsidR="00BF56EC">
        <w:rPr>
          <w:lang w:val="en-CA"/>
        </w:rPr>
        <w:t>ed</w:t>
      </w:r>
      <w:r>
        <w:rPr>
          <w:lang w:val="en-CA"/>
        </w:rPr>
        <w:t xml:space="preserve"> </w:t>
      </w:r>
      <w:r w:rsidR="00BF56EC">
        <w:rPr>
          <w:lang w:val="en-CA"/>
        </w:rPr>
        <w:t>Arduino</w:t>
      </w:r>
    </w:p>
    <w:p w:rsidR="00BF56EC" w:rsidRDefault="00BF56EC" w:rsidP="00CE2F4F">
      <w:pPr>
        <w:pStyle w:val="ListParagraph"/>
        <w:numPr>
          <w:ilvl w:val="0"/>
          <w:numId w:val="1"/>
        </w:numPr>
        <w:rPr>
          <w:lang w:val="en-CA"/>
        </w:rPr>
      </w:pPr>
      <w:r>
        <w:rPr>
          <w:lang w:val="en-CA"/>
        </w:rPr>
        <w:t xml:space="preserve">Reading the documentation of the </w:t>
      </w:r>
      <w:proofErr w:type="spellStart"/>
      <w:r>
        <w:rPr>
          <w:lang w:val="en-CA"/>
        </w:rPr>
        <w:t>spectro</w:t>
      </w:r>
      <w:proofErr w:type="spellEnd"/>
      <w:r>
        <w:rPr>
          <w:lang w:val="en-CA"/>
        </w:rPr>
        <w:t xml:space="preserve"> on </w:t>
      </w:r>
      <w:proofErr w:type="spellStart"/>
      <w:r>
        <w:rPr>
          <w:lang w:val="en-CA"/>
        </w:rPr>
        <w:t>github</w:t>
      </w:r>
      <w:proofErr w:type="spellEnd"/>
    </w:p>
    <w:p w:rsidR="00B46948" w:rsidRDefault="00B46948" w:rsidP="00CE2F4F">
      <w:pPr>
        <w:pStyle w:val="ListParagraph"/>
        <w:numPr>
          <w:ilvl w:val="0"/>
          <w:numId w:val="1"/>
        </w:numPr>
        <w:rPr>
          <w:lang w:val="en-CA"/>
        </w:rPr>
      </w:pPr>
      <w:r>
        <w:rPr>
          <w:lang w:val="en-CA"/>
        </w:rPr>
        <w:t>Solder</w:t>
      </w:r>
      <w:r w:rsidR="00E6606A">
        <w:rPr>
          <w:lang w:val="en-CA"/>
        </w:rPr>
        <w:t>ing first</w:t>
      </w:r>
      <w:r>
        <w:rPr>
          <w:lang w:val="en-CA"/>
        </w:rPr>
        <w:t xml:space="preserve"> PCB</w:t>
      </w:r>
      <w:r w:rsidR="00606637">
        <w:rPr>
          <w:lang w:val="en-CA"/>
        </w:rPr>
        <w:t xml:space="preserve"> with</w:t>
      </w:r>
      <w:r w:rsidR="00031581">
        <w:rPr>
          <w:lang w:val="en-CA"/>
        </w:rPr>
        <w:t xml:space="preserve"> Camilo</w:t>
      </w:r>
    </w:p>
    <w:p w:rsidR="004251D5" w:rsidRDefault="004251D5" w:rsidP="00CE2F4F">
      <w:pPr>
        <w:pStyle w:val="ListParagraph"/>
        <w:numPr>
          <w:ilvl w:val="0"/>
          <w:numId w:val="1"/>
        </w:numPr>
        <w:rPr>
          <w:lang w:val="en-CA"/>
        </w:rPr>
      </w:pPr>
      <w:r>
        <w:rPr>
          <w:lang w:val="en-CA"/>
        </w:rPr>
        <w:t>Two problem</w:t>
      </w:r>
      <w:r w:rsidR="00025731">
        <w:rPr>
          <w:lang w:val="en-CA"/>
        </w:rPr>
        <w:t>s</w:t>
      </w:r>
      <w:r>
        <w:rPr>
          <w:lang w:val="en-CA"/>
        </w:rPr>
        <w:t xml:space="preserve"> encountered:</w:t>
      </w:r>
    </w:p>
    <w:p w:rsidR="009D7EC5" w:rsidRDefault="009D7EC5" w:rsidP="00CE2F4F">
      <w:pPr>
        <w:pStyle w:val="ListParagraph"/>
        <w:numPr>
          <w:ilvl w:val="1"/>
          <w:numId w:val="1"/>
        </w:numPr>
        <w:rPr>
          <w:lang w:val="en-CA"/>
        </w:rPr>
      </w:pPr>
      <w:r>
        <w:rPr>
          <w:lang w:val="en-CA"/>
        </w:rPr>
        <w:t xml:space="preserve">Problem connecting </w:t>
      </w:r>
      <w:r w:rsidR="00347B23">
        <w:rPr>
          <w:lang w:val="en-CA"/>
        </w:rPr>
        <w:t xml:space="preserve">the new soldered </w:t>
      </w:r>
      <w:r w:rsidR="00025731">
        <w:rPr>
          <w:lang w:val="en-CA"/>
        </w:rPr>
        <w:t>PCB</w:t>
      </w:r>
      <w:r w:rsidR="00347B23">
        <w:rPr>
          <w:lang w:val="en-CA"/>
        </w:rPr>
        <w:t xml:space="preserve"> (v 1.6.0) and the old one to the computer (v 1.4.1): not detected by the computer.</w:t>
      </w:r>
    </w:p>
    <w:p w:rsidR="00347B23" w:rsidRDefault="00347B23" w:rsidP="00CE2F4F">
      <w:pPr>
        <w:pStyle w:val="ListParagraph"/>
        <w:numPr>
          <w:ilvl w:val="1"/>
          <w:numId w:val="1"/>
        </w:numPr>
        <w:rPr>
          <w:lang w:val="en-CA"/>
        </w:rPr>
      </w:pPr>
      <w:r>
        <w:rPr>
          <w:lang w:val="en-CA"/>
        </w:rPr>
        <w:t>The component MCP1703CB I have does not correspond to the design of the PCB (it has 4 connectors while the card has 3)</w:t>
      </w:r>
    </w:p>
    <w:p w:rsidR="008D03AB" w:rsidRDefault="008D03AB" w:rsidP="00CE2F4F">
      <w:pPr>
        <w:rPr>
          <w:lang w:val="en-CA"/>
        </w:rPr>
      </w:pPr>
      <w:r>
        <w:rPr>
          <w:noProof/>
        </w:rPr>
        <w:drawing>
          <wp:anchor distT="0" distB="0" distL="114300" distR="114300" simplePos="0" relativeHeight="251658240" behindDoc="1" locked="0" layoutInCell="1" allowOverlap="1" wp14:anchorId="1059E17D">
            <wp:simplePos x="0" y="0"/>
            <wp:positionH relativeFrom="margin">
              <wp:posOffset>740229</wp:posOffset>
            </wp:positionH>
            <wp:positionV relativeFrom="paragraph">
              <wp:posOffset>4536</wp:posOffset>
            </wp:positionV>
            <wp:extent cx="3777343" cy="2829779"/>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77343" cy="2829779"/>
                    </a:xfrm>
                    <a:prstGeom prst="rect">
                      <a:avLst/>
                    </a:prstGeom>
                  </pic:spPr>
                </pic:pic>
              </a:graphicData>
            </a:graphic>
            <wp14:sizeRelH relativeFrom="page">
              <wp14:pctWidth>0</wp14:pctWidth>
            </wp14:sizeRelH>
            <wp14:sizeRelV relativeFrom="page">
              <wp14:pctHeight>0</wp14:pctHeight>
            </wp14:sizeRelV>
          </wp:anchor>
        </w:drawing>
      </w: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Default="008D03AB" w:rsidP="00CE2F4F">
      <w:pPr>
        <w:rPr>
          <w:lang w:val="en-CA"/>
        </w:rPr>
      </w:pPr>
    </w:p>
    <w:p w:rsidR="008D03AB" w:rsidRPr="008D03AB" w:rsidRDefault="008D03AB" w:rsidP="00CE2F4F">
      <w:pPr>
        <w:rPr>
          <w:lang w:val="en-CA"/>
        </w:rPr>
      </w:pPr>
    </w:p>
    <w:p w:rsidR="00347B23" w:rsidRDefault="00347B23" w:rsidP="00CE2F4F">
      <w:pPr>
        <w:rPr>
          <w:lang w:val="en-CA"/>
        </w:rPr>
      </w:pPr>
    </w:p>
    <w:p w:rsidR="00347B23" w:rsidRPr="00737425" w:rsidRDefault="00347B23" w:rsidP="00CE2F4F">
      <w:pPr>
        <w:pStyle w:val="Heading2"/>
        <w:rPr>
          <w:rStyle w:val="Heading2Char"/>
        </w:rPr>
      </w:pPr>
      <w:r>
        <w:rPr>
          <w:lang w:val="en-CA"/>
        </w:rPr>
        <w:t>May 23</w:t>
      </w:r>
      <w:r w:rsidRPr="00347B23">
        <w:rPr>
          <w:vertAlign w:val="superscript"/>
          <w:lang w:val="en-CA"/>
        </w:rPr>
        <w:t>rd</w:t>
      </w:r>
    </w:p>
    <w:p w:rsidR="00B20861" w:rsidRDefault="00737425" w:rsidP="00CE2F4F">
      <w:pPr>
        <w:pStyle w:val="ListParagraph"/>
        <w:numPr>
          <w:ilvl w:val="0"/>
          <w:numId w:val="1"/>
        </w:numPr>
        <w:rPr>
          <w:lang w:val="en-CA"/>
        </w:rPr>
      </w:pPr>
      <w:r>
        <w:rPr>
          <w:lang w:val="en-CA"/>
        </w:rPr>
        <w:t xml:space="preserve">Luc: </w:t>
      </w:r>
    </w:p>
    <w:p w:rsidR="00347B23" w:rsidRDefault="00737425" w:rsidP="00CE2F4F">
      <w:pPr>
        <w:pStyle w:val="ListParagraph"/>
        <w:numPr>
          <w:ilvl w:val="1"/>
          <w:numId w:val="1"/>
        </w:numPr>
        <w:rPr>
          <w:lang w:val="en-CA"/>
        </w:rPr>
      </w:pPr>
      <w:r>
        <w:rPr>
          <w:lang w:val="en-CA"/>
        </w:rPr>
        <w:t>I have the version SOT223 instead of SOT233</w:t>
      </w:r>
      <w:r w:rsidR="00B20861">
        <w:rPr>
          <w:lang w:val="en-CA"/>
        </w:rPr>
        <w:t xml:space="preserve"> for the component MCP1703CB</w:t>
      </w:r>
    </w:p>
    <w:p w:rsidR="00B20861" w:rsidRDefault="00B20861" w:rsidP="00CE2F4F">
      <w:pPr>
        <w:pStyle w:val="ListParagraph"/>
        <w:numPr>
          <w:ilvl w:val="1"/>
          <w:numId w:val="1"/>
        </w:numPr>
        <w:rPr>
          <w:lang w:val="en-CA"/>
        </w:rPr>
      </w:pPr>
      <w:r>
        <w:rPr>
          <w:lang w:val="en-CA"/>
        </w:rPr>
        <w:t xml:space="preserve">Solder bootloader (has 6 connectors) to </w:t>
      </w:r>
      <w:r w:rsidR="00025731">
        <w:rPr>
          <w:lang w:val="en-CA"/>
        </w:rPr>
        <w:t xml:space="preserve">PCB </w:t>
      </w:r>
      <w:r w:rsidR="003A515C">
        <w:rPr>
          <w:lang w:val="en-CA"/>
        </w:rPr>
        <w:t>-&gt; check if card is detected and recognized by the computer</w:t>
      </w:r>
    </w:p>
    <w:p w:rsidR="005D3030" w:rsidRDefault="005B0B4A" w:rsidP="005D3030">
      <w:pPr>
        <w:pStyle w:val="ListParagraph"/>
        <w:numPr>
          <w:ilvl w:val="0"/>
          <w:numId w:val="1"/>
        </w:numPr>
        <w:rPr>
          <w:lang w:val="en-CA"/>
        </w:rPr>
      </w:pPr>
      <w:r>
        <w:rPr>
          <w:lang w:val="en-CA"/>
        </w:rPr>
        <w:t>Thinking about the design of the probe</w:t>
      </w:r>
    </w:p>
    <w:p w:rsidR="005D3030" w:rsidRPr="005D3030" w:rsidRDefault="005D3030" w:rsidP="005D3030">
      <w:pPr>
        <w:pStyle w:val="ListParagraph"/>
        <w:numPr>
          <w:ilvl w:val="1"/>
          <w:numId w:val="1"/>
        </w:numPr>
        <w:rPr>
          <w:lang w:val="en-CA"/>
        </w:rPr>
      </w:pPr>
      <w:r>
        <w:rPr>
          <w:lang w:val="en-CA"/>
        </w:rPr>
        <w:t>Must be feasible with either CNC (2 axes) or 3D printing (better for this application)</w:t>
      </w:r>
    </w:p>
    <w:p w:rsidR="004E3478" w:rsidRDefault="004E3478" w:rsidP="000420FA">
      <w:pPr>
        <w:rPr>
          <w:lang w:val="en-CA"/>
        </w:rPr>
      </w:pPr>
    </w:p>
    <w:p w:rsidR="000420FA" w:rsidRDefault="000420FA" w:rsidP="000420FA">
      <w:pPr>
        <w:pStyle w:val="Heading2"/>
        <w:rPr>
          <w:lang w:val="en-CA"/>
        </w:rPr>
      </w:pPr>
      <w:r>
        <w:rPr>
          <w:lang w:val="en-CA"/>
        </w:rPr>
        <w:t>May 24</w:t>
      </w:r>
      <w:r w:rsidRPr="000420FA">
        <w:rPr>
          <w:vertAlign w:val="superscript"/>
          <w:lang w:val="en-CA"/>
        </w:rPr>
        <w:t>th</w:t>
      </w:r>
    </w:p>
    <w:p w:rsidR="000420FA" w:rsidRDefault="0006263D" w:rsidP="0006263D">
      <w:pPr>
        <w:pStyle w:val="ListParagraph"/>
        <w:numPr>
          <w:ilvl w:val="0"/>
          <w:numId w:val="1"/>
        </w:numPr>
        <w:rPr>
          <w:lang w:val="en-CA"/>
        </w:rPr>
      </w:pPr>
      <w:r>
        <w:rPr>
          <w:lang w:val="en-CA"/>
        </w:rPr>
        <w:t>The biofilm becomes thicker from day to day</w:t>
      </w:r>
    </w:p>
    <w:p w:rsidR="001D19B5" w:rsidRDefault="000D6698" w:rsidP="0006263D">
      <w:pPr>
        <w:pStyle w:val="ListParagraph"/>
        <w:numPr>
          <w:ilvl w:val="0"/>
          <w:numId w:val="1"/>
        </w:numPr>
        <w:rPr>
          <w:lang w:val="en-CA"/>
        </w:rPr>
      </w:pPr>
      <w:r>
        <w:rPr>
          <w:lang w:val="en-CA"/>
        </w:rPr>
        <w:t>Absorbance is measured</w:t>
      </w:r>
      <w:r w:rsidR="002C43E7">
        <w:rPr>
          <w:lang w:val="en-CA"/>
        </w:rPr>
        <w:t xml:space="preserve"> with the spectrophotometer</w:t>
      </w:r>
      <w:r w:rsidR="00174F6B">
        <w:rPr>
          <w:lang w:val="en-CA"/>
        </w:rPr>
        <w:t xml:space="preserve"> </w:t>
      </w:r>
      <w:r w:rsidR="00D54BD4">
        <w:rPr>
          <w:lang w:val="en-CA"/>
        </w:rPr>
        <w:t>every 2 hours</w:t>
      </w:r>
      <w:r w:rsidR="0094462F">
        <w:rPr>
          <w:lang w:val="en-CA"/>
        </w:rPr>
        <w:t xml:space="preserve"> (wavelength </w:t>
      </w:r>
      <w:proofErr w:type="gramStart"/>
      <w:r w:rsidR="0094462F">
        <w:rPr>
          <w:lang w:val="en-CA"/>
        </w:rPr>
        <w:t>is ?nm</w:t>
      </w:r>
      <w:proofErr w:type="gramEnd"/>
      <w:r w:rsidR="0094462F">
        <w:rPr>
          <w:lang w:val="en-CA"/>
        </w:rPr>
        <w:t>)</w:t>
      </w:r>
      <w:r w:rsidR="00D54BD4">
        <w:rPr>
          <w:lang w:val="en-CA"/>
        </w:rPr>
        <w:t xml:space="preserve">, </w:t>
      </w:r>
      <w:r w:rsidR="00174F6B">
        <w:rPr>
          <w:lang w:val="en-CA"/>
        </w:rPr>
        <w:t xml:space="preserve">after </w:t>
      </w:r>
      <w:r w:rsidR="00D54BD4">
        <w:rPr>
          <w:lang w:val="en-CA"/>
        </w:rPr>
        <w:t xml:space="preserve">the </w:t>
      </w:r>
      <w:r w:rsidR="002A1261">
        <w:rPr>
          <w:lang w:val="en-CA"/>
        </w:rPr>
        <w:t xml:space="preserve">feeding </w:t>
      </w:r>
      <w:r w:rsidR="00D54BD4">
        <w:rPr>
          <w:lang w:val="en-CA"/>
        </w:rPr>
        <w:t>phase only (Tuesdays)</w:t>
      </w:r>
    </w:p>
    <w:p w:rsidR="00155043" w:rsidRPr="00155043" w:rsidRDefault="0094462F" w:rsidP="00155043">
      <w:pPr>
        <w:pStyle w:val="ListParagraph"/>
        <w:numPr>
          <w:ilvl w:val="0"/>
          <w:numId w:val="1"/>
        </w:numPr>
        <w:rPr>
          <w:lang w:val="en-CA"/>
        </w:rPr>
      </w:pPr>
      <w:r>
        <w:rPr>
          <w:lang w:val="en-CA"/>
        </w:rPr>
        <w:t>The 5mm</w:t>
      </w:r>
      <w:r w:rsidR="00155043">
        <w:rPr>
          <w:lang w:val="en-CA"/>
        </w:rPr>
        <w:t xml:space="preserve"> RGB led</w:t>
      </w:r>
      <w:r>
        <w:rPr>
          <w:lang w:val="en-CA"/>
        </w:rPr>
        <w:t xml:space="preserve"> dimensions:</w:t>
      </w:r>
    </w:p>
    <w:p w:rsidR="00155043" w:rsidRPr="00155043" w:rsidRDefault="00155043" w:rsidP="00155043">
      <w:pPr>
        <w:rPr>
          <w:lang w:val="en-CA"/>
        </w:rPr>
      </w:pPr>
      <w:r>
        <w:rPr>
          <w:noProof/>
        </w:rPr>
        <w:drawing>
          <wp:anchor distT="0" distB="0" distL="114300" distR="114300" simplePos="0" relativeHeight="251659264" behindDoc="1" locked="0" layoutInCell="1" allowOverlap="1">
            <wp:simplePos x="0" y="0"/>
            <wp:positionH relativeFrom="column">
              <wp:posOffset>478790</wp:posOffset>
            </wp:positionH>
            <wp:positionV relativeFrom="paragraph">
              <wp:posOffset>145143</wp:posOffset>
            </wp:positionV>
            <wp:extent cx="3113315" cy="1983701"/>
            <wp:effectExtent l="0" t="0" r="0" b="0"/>
            <wp:wrapNone/>
            <wp:docPr id="2" name="Picture 2" descr="5mm Triple Output LED RGB (20pk)- Click to En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mm Triple Output LED RGB (20pk)- Click to Enlar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3315" cy="198370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421F" w:rsidRDefault="00E7421F"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155043" w:rsidRDefault="00155043" w:rsidP="00CE2F4F">
      <w:pPr>
        <w:rPr>
          <w:lang w:val="en-CA"/>
        </w:rPr>
      </w:pPr>
    </w:p>
    <w:p w:rsidR="00C43656" w:rsidRDefault="00C43656" w:rsidP="00C43656">
      <w:pPr>
        <w:pStyle w:val="ListParagraph"/>
        <w:numPr>
          <w:ilvl w:val="0"/>
          <w:numId w:val="1"/>
        </w:numPr>
        <w:rPr>
          <w:lang w:val="en-CA"/>
        </w:rPr>
      </w:pPr>
      <w:r>
        <w:rPr>
          <w:lang w:val="en-CA"/>
        </w:rPr>
        <w:t>Connected PCB version 1.6.0 to computer successfully after solving the following problems:</w:t>
      </w:r>
    </w:p>
    <w:p w:rsidR="00155043" w:rsidRDefault="00C43656" w:rsidP="00C43656">
      <w:pPr>
        <w:pStyle w:val="ListParagraph"/>
        <w:numPr>
          <w:ilvl w:val="1"/>
          <w:numId w:val="1"/>
        </w:numPr>
        <w:rPr>
          <w:lang w:val="en-CA"/>
        </w:rPr>
      </w:pPr>
      <w:r>
        <w:rPr>
          <w:lang w:val="en-CA"/>
        </w:rPr>
        <w:t>A MCP1703 was soldered whereas it should have been a BSP75 (a BSP75N was soldered, which is equivalent)</w:t>
      </w:r>
    </w:p>
    <w:p w:rsidR="00C43656" w:rsidRDefault="00C43656" w:rsidP="00C43656">
      <w:pPr>
        <w:pStyle w:val="ListParagraph"/>
        <w:numPr>
          <w:ilvl w:val="1"/>
          <w:numId w:val="1"/>
        </w:numPr>
        <w:rPr>
          <w:lang w:val="en-CA"/>
        </w:rPr>
      </w:pPr>
      <w:r>
        <w:rPr>
          <w:lang w:val="en-CA"/>
        </w:rPr>
        <w:t>A MCP1703 SOT89 was soldered instead of a MCP1703 SOT 23A (with cables)</w:t>
      </w:r>
    </w:p>
    <w:p w:rsidR="00C43656" w:rsidRDefault="00C43656" w:rsidP="00C43656">
      <w:pPr>
        <w:pStyle w:val="ListParagraph"/>
        <w:numPr>
          <w:ilvl w:val="1"/>
          <w:numId w:val="1"/>
        </w:numPr>
        <w:rPr>
          <w:lang w:val="en-CA"/>
        </w:rPr>
      </w:pPr>
      <w:r>
        <w:rPr>
          <w:lang w:val="en-CA"/>
        </w:rPr>
        <w:t>Burning the bootloader</w:t>
      </w:r>
    </w:p>
    <w:p w:rsidR="00DB4319" w:rsidRPr="00C43656" w:rsidRDefault="00DB4319" w:rsidP="00DB4319">
      <w:pPr>
        <w:pStyle w:val="ListParagraph"/>
        <w:numPr>
          <w:ilvl w:val="0"/>
          <w:numId w:val="1"/>
        </w:numPr>
        <w:rPr>
          <w:lang w:val="en-CA"/>
        </w:rPr>
      </w:pPr>
      <w:r>
        <w:rPr>
          <w:lang w:val="en-CA"/>
        </w:rPr>
        <w:t>Running the Arduino program on my computer</w:t>
      </w:r>
    </w:p>
    <w:p w:rsidR="00155043" w:rsidRDefault="00155043" w:rsidP="00CE2F4F">
      <w:pPr>
        <w:rPr>
          <w:lang w:val="en-CA"/>
        </w:rPr>
      </w:pPr>
    </w:p>
    <w:p w:rsidR="009667E5" w:rsidRDefault="009667E5" w:rsidP="00DB4319">
      <w:pPr>
        <w:pStyle w:val="Heading2"/>
        <w:rPr>
          <w:lang w:val="en-CA"/>
        </w:rPr>
      </w:pPr>
      <w:r>
        <w:rPr>
          <w:lang w:val="en-CA"/>
        </w:rPr>
        <w:t>May 25</w:t>
      </w:r>
      <w:r w:rsidRPr="009667E5">
        <w:rPr>
          <w:vertAlign w:val="superscript"/>
          <w:lang w:val="en-CA"/>
        </w:rPr>
        <w:t>th</w:t>
      </w:r>
      <w:r>
        <w:rPr>
          <w:lang w:val="en-CA"/>
        </w:rPr>
        <w:t xml:space="preserve"> </w:t>
      </w:r>
    </w:p>
    <w:p w:rsidR="007E6255" w:rsidRDefault="007E6255" w:rsidP="007E6255">
      <w:pPr>
        <w:pStyle w:val="ListParagraph"/>
        <w:numPr>
          <w:ilvl w:val="0"/>
          <w:numId w:val="1"/>
        </w:numPr>
        <w:rPr>
          <w:lang w:val="en-CA"/>
        </w:rPr>
      </w:pPr>
      <w:r>
        <w:rPr>
          <w:lang w:val="en-CA"/>
        </w:rPr>
        <w:t xml:space="preserve">Problem for the design of the </w:t>
      </w:r>
      <w:proofErr w:type="spellStart"/>
      <w:r>
        <w:rPr>
          <w:lang w:val="en-CA"/>
        </w:rPr>
        <w:t>spectro</w:t>
      </w:r>
      <w:proofErr w:type="spellEnd"/>
      <w:r>
        <w:rPr>
          <w:lang w:val="en-CA"/>
        </w:rPr>
        <w:t>:</w:t>
      </w:r>
    </w:p>
    <w:p w:rsidR="007E6255" w:rsidRDefault="007E6255" w:rsidP="007E6255">
      <w:pPr>
        <w:pStyle w:val="ListParagraph"/>
        <w:numPr>
          <w:ilvl w:val="1"/>
          <w:numId w:val="1"/>
        </w:numPr>
        <w:rPr>
          <w:lang w:val="en-CA"/>
        </w:rPr>
      </w:pPr>
      <w:r>
        <w:rPr>
          <w:lang w:val="en-CA"/>
        </w:rPr>
        <w:t>Presence of biofilm</w:t>
      </w:r>
    </w:p>
    <w:p w:rsidR="007E6255" w:rsidRDefault="007E6255" w:rsidP="007E6255">
      <w:pPr>
        <w:pStyle w:val="ListParagraph"/>
        <w:numPr>
          <w:ilvl w:val="1"/>
          <w:numId w:val="1"/>
        </w:numPr>
        <w:rPr>
          <w:lang w:val="en-CA"/>
        </w:rPr>
      </w:pPr>
      <w:r>
        <w:rPr>
          <w:lang w:val="en-CA"/>
        </w:rPr>
        <w:t>If the distance is too big between the receptor and the emitter:</w:t>
      </w:r>
    </w:p>
    <w:p w:rsidR="007E6255" w:rsidRDefault="007E6255" w:rsidP="007E6255">
      <w:pPr>
        <w:pStyle w:val="ListParagraph"/>
        <w:numPr>
          <w:ilvl w:val="2"/>
          <w:numId w:val="1"/>
        </w:numPr>
        <w:rPr>
          <w:lang w:val="en-CA"/>
        </w:rPr>
      </w:pPr>
      <w:r>
        <w:rPr>
          <w:lang w:val="en-CA"/>
        </w:rPr>
        <w:t>To much absorption by the medium</w:t>
      </w:r>
    </w:p>
    <w:p w:rsidR="007E6255" w:rsidRPr="007E6255" w:rsidRDefault="007E6255" w:rsidP="007E6255">
      <w:pPr>
        <w:pStyle w:val="ListParagraph"/>
        <w:numPr>
          <w:ilvl w:val="2"/>
          <w:numId w:val="1"/>
        </w:numPr>
        <w:rPr>
          <w:lang w:val="en-CA"/>
        </w:rPr>
      </w:pPr>
      <w:r>
        <w:rPr>
          <w:lang w:val="en-CA"/>
        </w:rPr>
        <w:t>If the absorption is not too important, reflection from objects outside and around the bioreactor may influence the measurement -&gt; a change of the location or of the objects surrounding the bioreactor may impact on the measurement (?)</w:t>
      </w:r>
    </w:p>
    <w:p w:rsidR="00DB4319" w:rsidRDefault="00DB4319" w:rsidP="00DB4319">
      <w:pPr>
        <w:pStyle w:val="ListParagraph"/>
        <w:numPr>
          <w:ilvl w:val="0"/>
          <w:numId w:val="1"/>
        </w:numPr>
        <w:rPr>
          <w:lang w:val="en-CA"/>
        </w:rPr>
      </w:pPr>
      <w:r>
        <w:rPr>
          <w:lang w:val="en-CA"/>
        </w:rPr>
        <w:lastRenderedPageBreak/>
        <w:t xml:space="preserve">After discussing with Julien, we came up with a new idea of design to </w:t>
      </w:r>
      <w:r w:rsidR="007E6255">
        <w:rPr>
          <w:lang w:val="en-CA"/>
        </w:rPr>
        <w:t>consider</w:t>
      </w:r>
      <w:r>
        <w:rPr>
          <w:lang w:val="en-CA"/>
        </w:rPr>
        <w:t xml:space="preserve"> the presence of a biofilm:</w:t>
      </w:r>
    </w:p>
    <w:p w:rsidR="00DB4319" w:rsidRDefault="00DB4319" w:rsidP="00DB4319">
      <w:pPr>
        <w:pStyle w:val="ListParagraph"/>
        <w:numPr>
          <w:ilvl w:val="1"/>
          <w:numId w:val="1"/>
        </w:numPr>
        <w:rPr>
          <w:lang w:val="en-CA"/>
        </w:rPr>
      </w:pPr>
      <w:r>
        <w:rPr>
          <w:lang w:val="en-CA"/>
        </w:rPr>
        <w:t>Requires 2 LEDs -&gt; hacking</w:t>
      </w:r>
    </w:p>
    <w:p w:rsidR="00651F2A" w:rsidRDefault="00DB4319" w:rsidP="00DB4319">
      <w:pPr>
        <w:pStyle w:val="ListParagraph"/>
        <w:numPr>
          <w:ilvl w:val="1"/>
          <w:numId w:val="1"/>
        </w:numPr>
        <w:rPr>
          <w:lang w:val="en-CA"/>
        </w:rPr>
      </w:pPr>
      <w:r>
        <w:rPr>
          <w:lang w:val="en-CA"/>
        </w:rPr>
        <w:t>Measuring absorbance over 2 different distances</w:t>
      </w:r>
      <w:r w:rsidR="00651F2A">
        <w:rPr>
          <w:lang w:val="en-CA"/>
        </w:rPr>
        <w:t>; assuming linearity and subtracting the shorter path absorbance to the longer path absorbance -&gt; we obtain the absorbance of the medium</w:t>
      </w:r>
    </w:p>
    <w:p w:rsidR="00DB4319" w:rsidRDefault="00651F2A" w:rsidP="00DB4319">
      <w:pPr>
        <w:pStyle w:val="ListParagraph"/>
        <w:numPr>
          <w:ilvl w:val="1"/>
          <w:numId w:val="1"/>
        </w:numPr>
        <w:rPr>
          <w:lang w:val="en-CA"/>
        </w:rPr>
      </w:pPr>
      <w:r>
        <w:rPr>
          <w:lang w:val="en-CA"/>
        </w:rPr>
        <w:t>To have 2 LEDs -&gt; hacking the UV emitter to turn it into a blue emitter</w:t>
      </w:r>
      <w:r w:rsidR="007529BF">
        <w:rPr>
          <w:lang w:val="en-CA"/>
        </w:rPr>
        <w:t>.</w:t>
      </w:r>
      <w:r>
        <w:rPr>
          <w:lang w:val="en-CA"/>
        </w:rPr>
        <w:t xml:space="preserve"> </w:t>
      </w:r>
    </w:p>
    <w:p w:rsidR="00AC0C8B" w:rsidRDefault="005158E6" w:rsidP="00AC0C8B">
      <w:pPr>
        <w:pStyle w:val="ListParagraph"/>
        <w:numPr>
          <w:ilvl w:val="0"/>
          <w:numId w:val="1"/>
        </w:numPr>
        <w:rPr>
          <w:lang w:val="en-CA"/>
        </w:rPr>
      </w:pPr>
      <w:r>
        <w:rPr>
          <w:lang w:val="en-CA"/>
        </w:rPr>
        <w:t xml:space="preserve">Specifications </w:t>
      </w:r>
      <w:r w:rsidR="00AC0C8B">
        <w:rPr>
          <w:lang w:val="en-CA"/>
        </w:rPr>
        <w:t xml:space="preserve">of </w:t>
      </w:r>
      <w:r w:rsidR="007A1A24">
        <w:rPr>
          <w:lang w:val="en-CA"/>
        </w:rPr>
        <w:t xml:space="preserve">the cylinder (bioreactor): </w:t>
      </w:r>
    </w:p>
    <w:p w:rsidR="007A1A24" w:rsidRDefault="007A1A24" w:rsidP="007A1A24">
      <w:pPr>
        <w:pStyle w:val="ListParagraph"/>
        <w:numPr>
          <w:ilvl w:val="1"/>
          <w:numId w:val="1"/>
        </w:numPr>
        <w:rPr>
          <w:lang w:val="en-CA"/>
        </w:rPr>
      </w:pPr>
      <w:r>
        <w:rPr>
          <w:lang w:val="en-CA"/>
        </w:rPr>
        <w:t xml:space="preserve">Diameter: 120mm (outer) </w:t>
      </w:r>
      <w:r>
        <w:rPr>
          <w:lang w:val="en-CA"/>
        </w:rPr>
        <w:t>–</w:t>
      </w:r>
      <w:r>
        <w:rPr>
          <w:lang w:val="en-CA"/>
        </w:rPr>
        <w:t xml:space="preserve"> 114mm (inner</w:t>
      </w:r>
      <w:proofErr w:type="gramStart"/>
      <w:r>
        <w:rPr>
          <w:lang w:val="en-CA"/>
        </w:rPr>
        <w:t>) ;</w:t>
      </w:r>
      <w:proofErr w:type="gramEnd"/>
      <w:r>
        <w:rPr>
          <w:lang w:val="en-CA"/>
        </w:rPr>
        <w:t xml:space="preserve"> 3mm thick</w:t>
      </w:r>
    </w:p>
    <w:p w:rsidR="007A1A24" w:rsidRDefault="007A1A24" w:rsidP="007A1A24">
      <w:pPr>
        <w:pStyle w:val="ListParagraph"/>
        <w:numPr>
          <w:ilvl w:val="1"/>
          <w:numId w:val="1"/>
        </w:numPr>
        <w:rPr>
          <w:lang w:val="en-CA"/>
        </w:rPr>
      </w:pPr>
      <w:r>
        <w:rPr>
          <w:lang w:val="en-CA"/>
        </w:rPr>
        <w:t>Depth: 147mm</w:t>
      </w:r>
    </w:p>
    <w:p w:rsidR="005158E6" w:rsidRDefault="005158E6" w:rsidP="007A1A24">
      <w:pPr>
        <w:pStyle w:val="ListParagraph"/>
        <w:numPr>
          <w:ilvl w:val="1"/>
          <w:numId w:val="1"/>
        </w:numPr>
        <w:rPr>
          <w:lang w:val="en-CA"/>
        </w:rPr>
      </w:pPr>
      <w:r>
        <w:rPr>
          <w:lang w:val="en-CA"/>
        </w:rPr>
        <w:t xml:space="preserve">Height of liquid when volume is minimum (300mL): </w:t>
      </w:r>
    </w:p>
    <w:p w:rsidR="00AD1EE2" w:rsidRDefault="00AD1EE2" w:rsidP="00AD1EE2">
      <w:pPr>
        <w:pStyle w:val="ListParagraph"/>
        <w:numPr>
          <w:ilvl w:val="0"/>
          <w:numId w:val="1"/>
        </w:numPr>
        <w:rPr>
          <w:lang w:val="en-CA"/>
        </w:rPr>
      </w:pPr>
      <w:r>
        <w:rPr>
          <w:lang w:val="en-CA"/>
        </w:rPr>
        <w:t>Completed BOM</w:t>
      </w:r>
    </w:p>
    <w:p w:rsidR="00AD1EE2" w:rsidRDefault="00AD1EE2" w:rsidP="00AD1EE2">
      <w:pPr>
        <w:rPr>
          <w:lang w:val="en-CA"/>
        </w:rPr>
      </w:pPr>
    </w:p>
    <w:p w:rsidR="00AD1EE2" w:rsidRDefault="00AD1EE2" w:rsidP="00AD1EE2">
      <w:pPr>
        <w:pStyle w:val="Heading2"/>
        <w:rPr>
          <w:lang w:val="en-CA"/>
        </w:rPr>
      </w:pPr>
      <w:r>
        <w:rPr>
          <w:lang w:val="en-CA"/>
        </w:rPr>
        <w:t>May 28</w:t>
      </w:r>
      <w:r w:rsidRPr="00AD1EE2">
        <w:rPr>
          <w:vertAlign w:val="superscript"/>
          <w:lang w:val="en-CA"/>
        </w:rPr>
        <w:t>th</w:t>
      </w:r>
      <w:r>
        <w:rPr>
          <w:lang w:val="en-CA"/>
        </w:rPr>
        <w:t xml:space="preserve"> </w:t>
      </w:r>
    </w:p>
    <w:p w:rsidR="00AD1EE2" w:rsidRPr="00AD1EE2" w:rsidRDefault="00AD1EE2" w:rsidP="00AD1EE2">
      <w:pPr>
        <w:pStyle w:val="ListParagraph"/>
        <w:rPr>
          <w:lang w:val="en-CA"/>
        </w:rPr>
      </w:pPr>
    </w:p>
    <w:p w:rsidR="009667E5" w:rsidRPr="00AD1EE2" w:rsidRDefault="00AD1EE2" w:rsidP="00AD1EE2">
      <w:pPr>
        <w:pStyle w:val="ListParagraph"/>
        <w:numPr>
          <w:ilvl w:val="0"/>
          <w:numId w:val="1"/>
        </w:numPr>
        <w:rPr>
          <w:lang w:val="en-CA"/>
        </w:rPr>
      </w:pPr>
      <w:r>
        <w:rPr>
          <w:lang w:val="en-CA"/>
        </w:rPr>
        <w:t>Sketch of the 1</w:t>
      </w:r>
      <w:r w:rsidRPr="00AD1EE2">
        <w:rPr>
          <w:vertAlign w:val="superscript"/>
          <w:lang w:val="en-CA"/>
        </w:rPr>
        <w:t>st</w:t>
      </w:r>
      <w:r>
        <w:rPr>
          <w:lang w:val="en-CA"/>
        </w:rPr>
        <w:t xml:space="preserve"> design with dimensions in mm</w:t>
      </w: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r>
        <w:rPr>
          <w:noProof/>
        </w:rPr>
        <w:drawing>
          <wp:anchor distT="0" distB="0" distL="114300" distR="114300" simplePos="0" relativeHeight="251660288" behindDoc="1" locked="0" layoutInCell="1" allowOverlap="1">
            <wp:simplePos x="0" y="0"/>
            <wp:positionH relativeFrom="column">
              <wp:posOffset>-405493</wp:posOffset>
            </wp:positionH>
            <wp:positionV relativeFrom="paragraph">
              <wp:posOffset>80463</wp:posOffset>
            </wp:positionV>
            <wp:extent cx="4207013" cy="2418770"/>
            <wp:effectExtent l="0" t="1270" r="190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66" t="16117" r="9877" b="14515"/>
                    <a:stretch/>
                  </pic:blipFill>
                  <pic:spPr bwMode="auto">
                    <a:xfrm rot="5400000">
                      <a:off x="0" y="0"/>
                      <a:ext cx="4207013" cy="2418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AD1EE2" w:rsidP="00CE2F4F">
      <w:pPr>
        <w:rPr>
          <w:lang w:val="en-CA"/>
        </w:rPr>
      </w:pPr>
    </w:p>
    <w:p w:rsidR="00AD1EE2" w:rsidRDefault="00C96B28" w:rsidP="00C96B28">
      <w:pPr>
        <w:pStyle w:val="ListParagraph"/>
        <w:numPr>
          <w:ilvl w:val="0"/>
          <w:numId w:val="1"/>
        </w:numPr>
        <w:rPr>
          <w:lang w:val="en-CA"/>
        </w:rPr>
      </w:pPr>
      <w:r>
        <w:rPr>
          <w:lang w:val="en-CA"/>
        </w:rPr>
        <w:t>1</w:t>
      </w:r>
      <w:r w:rsidRPr="00C96B28">
        <w:rPr>
          <w:vertAlign w:val="superscript"/>
          <w:lang w:val="en-CA"/>
        </w:rPr>
        <w:t>st</w:t>
      </w:r>
      <w:r>
        <w:rPr>
          <w:lang w:val="en-CA"/>
        </w:rPr>
        <w:t xml:space="preserve"> experiment with</w:t>
      </w:r>
      <w:r w:rsidR="00A94DB7">
        <w:rPr>
          <w:lang w:val="en-CA"/>
        </w:rPr>
        <w:t xml:space="preserve"> colorant</w:t>
      </w:r>
      <w:r>
        <w:rPr>
          <w:lang w:val="en-CA"/>
        </w:rPr>
        <w:t xml:space="preserve"> blue 53</w:t>
      </w:r>
    </w:p>
    <w:p w:rsidR="00A411C8" w:rsidRDefault="00A411C8" w:rsidP="00A411C8">
      <w:pPr>
        <w:pStyle w:val="ListParagraph"/>
        <w:numPr>
          <w:ilvl w:val="1"/>
          <w:numId w:val="1"/>
        </w:numPr>
        <w:rPr>
          <w:lang w:val="en-CA"/>
        </w:rPr>
      </w:pPr>
      <w:r w:rsidRPr="00A411C8">
        <w:rPr>
          <w:i/>
          <w:color w:val="FF0000"/>
          <w:lang w:val="en-CA"/>
        </w:rPr>
        <w:t>Objective</w:t>
      </w:r>
      <w:r>
        <w:rPr>
          <w:lang w:val="en-CA"/>
        </w:rPr>
        <w:t>: compare the measurements of the absorbance of the lab-</w:t>
      </w:r>
      <w:proofErr w:type="spellStart"/>
      <w:r>
        <w:rPr>
          <w:lang w:val="en-CA"/>
        </w:rPr>
        <w:t>spectro</w:t>
      </w:r>
      <w:proofErr w:type="spellEnd"/>
      <w:r>
        <w:rPr>
          <w:lang w:val="en-CA"/>
        </w:rPr>
        <w:t xml:space="preserve"> and our </w:t>
      </w:r>
      <w:proofErr w:type="spellStart"/>
      <w:r>
        <w:rPr>
          <w:lang w:val="en-CA"/>
        </w:rPr>
        <w:t>spectro</w:t>
      </w:r>
      <w:proofErr w:type="spellEnd"/>
      <w:r>
        <w:rPr>
          <w:lang w:val="en-CA"/>
        </w:rPr>
        <w:t xml:space="preserve"> when assessing the concentration of a colorant. </w:t>
      </w:r>
    </w:p>
    <w:p w:rsidR="00A94DB7" w:rsidRDefault="00A94DB7" w:rsidP="00A94DB7">
      <w:pPr>
        <w:pStyle w:val="ListParagraph"/>
        <w:numPr>
          <w:ilvl w:val="1"/>
          <w:numId w:val="1"/>
        </w:numPr>
        <w:rPr>
          <w:lang w:val="en-CA"/>
        </w:rPr>
      </w:pPr>
      <w:r>
        <w:rPr>
          <w:lang w:val="en-CA"/>
        </w:rPr>
        <w:lastRenderedPageBreak/>
        <w:t>5 measurement</w:t>
      </w:r>
      <w:r w:rsidR="005857D5">
        <w:rPr>
          <w:lang w:val="en-CA"/>
        </w:rPr>
        <w:t>s</w:t>
      </w:r>
      <w:r>
        <w:rPr>
          <w:lang w:val="en-CA"/>
        </w:rPr>
        <w:t xml:space="preserve"> of absorbance across the whole diameter (distance is 120mm) with blue led only (460 </w:t>
      </w:r>
      <w:r>
        <w:rPr>
          <w:lang w:val="en-CA"/>
        </w:rPr>
        <w:t>–</w:t>
      </w:r>
      <w:r>
        <w:rPr>
          <w:lang w:val="en-CA"/>
        </w:rPr>
        <w:t xml:space="preserve"> 470nm with peak at 465nm).</w:t>
      </w:r>
      <w:r w:rsidR="00C463EC">
        <w:rPr>
          <w:lang w:val="en-CA"/>
        </w:rPr>
        <w:t xml:space="preserve"> See Excel spreadsheet </w:t>
      </w:r>
      <w:hyperlink r:id="rId10" w:history="1">
        <w:r w:rsidR="00C463EC" w:rsidRPr="0075248A">
          <w:rPr>
            <w:rStyle w:val="Hyperlink"/>
            <w:lang w:val="en-CA"/>
          </w:rPr>
          <w:t>Results_Azul_1.</w:t>
        </w:r>
        <w:r w:rsidR="000A14A0" w:rsidRPr="0075248A">
          <w:rPr>
            <w:rStyle w:val="Hyperlink"/>
            <w:lang w:val="en-CA"/>
          </w:rPr>
          <w:t>xlsx</w:t>
        </w:r>
      </w:hyperlink>
    </w:p>
    <w:p w:rsidR="00F820BE" w:rsidRDefault="00F820BE" w:rsidP="00A94DB7">
      <w:pPr>
        <w:pStyle w:val="ListParagraph"/>
        <w:numPr>
          <w:ilvl w:val="1"/>
          <w:numId w:val="1"/>
        </w:numPr>
        <w:rPr>
          <w:lang w:val="en-CA"/>
        </w:rPr>
      </w:pPr>
      <w:r>
        <w:rPr>
          <w:lang w:val="en-CA"/>
        </w:rPr>
        <w:t>Measured absorbance was zero for the 2 lowest concentrations</w:t>
      </w:r>
      <w:r w:rsidR="00300927">
        <w:rPr>
          <w:lang w:val="en-CA"/>
        </w:rPr>
        <w:t xml:space="preserve"> when using the </w:t>
      </w:r>
      <w:proofErr w:type="spellStart"/>
      <w:r w:rsidR="00300927">
        <w:rPr>
          <w:lang w:val="en-CA"/>
        </w:rPr>
        <w:t>spectro</w:t>
      </w:r>
      <w:proofErr w:type="spellEnd"/>
      <w:r w:rsidR="00300927">
        <w:rPr>
          <w:lang w:val="en-CA"/>
        </w:rPr>
        <w:t xml:space="preserve"> </w:t>
      </w:r>
      <w:r w:rsidR="00300927">
        <w:rPr>
          <w:lang w:val="en-CA"/>
        </w:rPr>
        <w:t>‘</w:t>
      </w:r>
      <w:proofErr w:type="spellStart"/>
      <w:r w:rsidR="00300927">
        <w:rPr>
          <w:lang w:val="en-CA"/>
        </w:rPr>
        <w:t>maison</w:t>
      </w:r>
      <w:proofErr w:type="spellEnd"/>
      <w:r w:rsidR="00300927">
        <w:rPr>
          <w:lang w:val="en-CA"/>
        </w:rPr>
        <w:t>’</w:t>
      </w:r>
      <w:r>
        <w:rPr>
          <w:lang w:val="en-CA"/>
        </w:rPr>
        <w:t>. Maybe the distance should have been longer</w:t>
      </w:r>
      <w:r w:rsidR="00300927">
        <w:rPr>
          <w:lang w:val="en-CA"/>
        </w:rPr>
        <w:t xml:space="preserve"> or the power lower</w:t>
      </w:r>
      <w:r>
        <w:rPr>
          <w:lang w:val="en-CA"/>
        </w:rPr>
        <w:t>?</w:t>
      </w:r>
    </w:p>
    <w:p w:rsidR="00300927" w:rsidRDefault="00300927" w:rsidP="00A94DB7">
      <w:pPr>
        <w:pStyle w:val="ListParagraph"/>
        <w:numPr>
          <w:ilvl w:val="1"/>
          <w:numId w:val="1"/>
        </w:numPr>
        <w:rPr>
          <w:lang w:val="en-CA"/>
        </w:rPr>
      </w:pPr>
      <w:r w:rsidRPr="00A411C8">
        <w:rPr>
          <w:i/>
          <w:color w:val="FF0000"/>
          <w:lang w:val="en-CA"/>
        </w:rPr>
        <w:t>Conclusion</w:t>
      </w:r>
      <w:r>
        <w:rPr>
          <w:lang w:val="en-CA"/>
        </w:rPr>
        <w:t xml:space="preserve">: the experiment was </w:t>
      </w:r>
      <w:r w:rsidR="00A411C8">
        <w:rPr>
          <w:lang w:val="en-CA"/>
        </w:rPr>
        <w:t>MISLED and UNSUCCESSFUL</w:t>
      </w:r>
      <w:r w:rsidR="00183F40">
        <w:rPr>
          <w:lang w:val="en-CA"/>
        </w:rPr>
        <w:t xml:space="preserve">. </w:t>
      </w:r>
      <w:r>
        <w:rPr>
          <w:lang w:val="en-CA"/>
        </w:rPr>
        <w:t>Since for a given concentration, the blank and the test acquisition are done in the same conditions, absorbance should have been 0 for every measurement, which was not the case. The absorbance could not be calculated as</w:t>
      </w:r>
      <w:r w:rsidR="00183F40">
        <w:rPr>
          <w:lang w:val="en-CA"/>
        </w:rPr>
        <w:t xml:space="preserve"> </w:t>
      </w:r>
      <w:proofErr w:type="spellStart"/>
      <w:r w:rsidR="00183F40">
        <w:rPr>
          <w:lang w:val="en-CA"/>
        </w:rPr>
        <w:t>as</w:t>
      </w:r>
      <w:proofErr w:type="spellEnd"/>
      <w:r w:rsidR="00183F40">
        <w:rPr>
          <w:lang w:val="en-CA"/>
        </w:rPr>
        <w:t xml:space="preserve"> I didn</w:t>
      </w:r>
      <w:r w:rsidR="00183F40">
        <w:rPr>
          <w:lang w:val="en-CA"/>
        </w:rPr>
        <w:t>’</w:t>
      </w:r>
      <w:r w:rsidR="00183F40">
        <w:rPr>
          <w:lang w:val="en-CA"/>
        </w:rPr>
        <w:t xml:space="preserve">t record the values of the intensity of the signal (obtained with the command </w:t>
      </w:r>
      <w:r w:rsidR="00183F40">
        <w:rPr>
          <w:lang w:val="en-CA"/>
        </w:rPr>
        <w:t>‘</w:t>
      </w:r>
      <w:r w:rsidR="00183F40">
        <w:rPr>
          <w:lang w:val="en-CA"/>
        </w:rPr>
        <w:t>d</w:t>
      </w:r>
      <w:r w:rsidR="00183F40">
        <w:rPr>
          <w:lang w:val="en-CA"/>
        </w:rPr>
        <w:t>’</w:t>
      </w:r>
      <w:r w:rsidR="00183F40">
        <w:rPr>
          <w:lang w:val="en-CA"/>
        </w:rPr>
        <w:t xml:space="preserve"> in the Arduino command board).</w:t>
      </w:r>
    </w:p>
    <w:p w:rsidR="007850FB" w:rsidRDefault="007850FB" w:rsidP="007850FB">
      <w:pPr>
        <w:pStyle w:val="ListParagraph"/>
        <w:numPr>
          <w:ilvl w:val="0"/>
          <w:numId w:val="1"/>
        </w:numPr>
        <w:rPr>
          <w:lang w:val="en-CA"/>
        </w:rPr>
      </w:pPr>
      <w:r>
        <w:rPr>
          <w:lang w:val="en-CA"/>
        </w:rPr>
        <w:t>Note on absorbance: directly proportional to thickness of a sample and the concentration of the absorbing material.</w:t>
      </w:r>
    </w:p>
    <w:p w:rsidR="007535FE" w:rsidRDefault="007535FE" w:rsidP="007850FB">
      <w:pPr>
        <w:pStyle w:val="ListParagraph"/>
        <w:numPr>
          <w:ilvl w:val="0"/>
          <w:numId w:val="1"/>
        </w:numPr>
        <w:rPr>
          <w:lang w:val="en-CA"/>
        </w:rPr>
      </w:pPr>
      <w:r>
        <w:rPr>
          <w:lang w:val="en-CA"/>
        </w:rPr>
        <w:t xml:space="preserve">UV LED was replaced by </w:t>
      </w:r>
      <w:proofErr w:type="gramStart"/>
      <w:r>
        <w:rPr>
          <w:lang w:val="en-CA"/>
        </w:rPr>
        <w:t>a</w:t>
      </w:r>
      <w:proofErr w:type="gramEnd"/>
      <w:r>
        <w:rPr>
          <w:lang w:val="en-CA"/>
        </w:rPr>
        <w:t xml:space="preserve"> RGB LED with only blue component</w:t>
      </w:r>
    </w:p>
    <w:p w:rsidR="007D5591" w:rsidRDefault="007D5591" w:rsidP="007D5591">
      <w:pPr>
        <w:rPr>
          <w:lang w:val="en-CA"/>
        </w:rPr>
      </w:pPr>
    </w:p>
    <w:p w:rsidR="007D5591" w:rsidRDefault="007D5591" w:rsidP="007D5591">
      <w:pPr>
        <w:pStyle w:val="Heading2"/>
        <w:rPr>
          <w:lang w:val="en-CA"/>
        </w:rPr>
      </w:pPr>
      <w:r>
        <w:rPr>
          <w:lang w:val="en-CA"/>
        </w:rPr>
        <w:t>May 29</w:t>
      </w:r>
      <w:r w:rsidRPr="007D5591">
        <w:rPr>
          <w:vertAlign w:val="superscript"/>
          <w:lang w:val="en-CA"/>
        </w:rPr>
        <w:t>th</w:t>
      </w:r>
      <w:r>
        <w:rPr>
          <w:lang w:val="en-CA"/>
        </w:rPr>
        <w:t xml:space="preserve"> </w:t>
      </w:r>
    </w:p>
    <w:p w:rsidR="007D5591" w:rsidRDefault="00F53B1A" w:rsidP="00F53B1A">
      <w:pPr>
        <w:pStyle w:val="ListParagraph"/>
        <w:numPr>
          <w:ilvl w:val="0"/>
          <w:numId w:val="1"/>
        </w:numPr>
        <w:rPr>
          <w:lang w:val="en-CA"/>
        </w:rPr>
      </w:pPr>
      <w:r>
        <w:rPr>
          <w:lang w:val="en-CA"/>
        </w:rPr>
        <w:t>Plexiglas absorbs UV (~65%)</w:t>
      </w:r>
    </w:p>
    <w:p w:rsidR="00F03F05" w:rsidRDefault="00F03F05" w:rsidP="00F53B1A">
      <w:pPr>
        <w:pStyle w:val="ListParagraph"/>
        <w:numPr>
          <w:ilvl w:val="0"/>
          <w:numId w:val="1"/>
        </w:numPr>
        <w:rPr>
          <w:lang w:val="en-CA"/>
        </w:rPr>
      </w:pPr>
      <w:r>
        <w:rPr>
          <w:lang w:val="en-CA"/>
        </w:rPr>
        <w:t>Going through the Arduino code</w:t>
      </w:r>
    </w:p>
    <w:p w:rsidR="000A62C2" w:rsidRDefault="000A62C2" w:rsidP="00F53B1A">
      <w:pPr>
        <w:pStyle w:val="ListParagraph"/>
        <w:numPr>
          <w:ilvl w:val="0"/>
          <w:numId w:val="1"/>
        </w:numPr>
        <w:rPr>
          <w:lang w:val="en-CA"/>
        </w:rPr>
      </w:pPr>
      <w:r>
        <w:rPr>
          <w:lang w:val="en-CA"/>
        </w:rPr>
        <w:t xml:space="preserve">Location of the receptor and </w:t>
      </w:r>
      <w:r w:rsidR="00FB6420">
        <w:rPr>
          <w:lang w:val="en-CA"/>
        </w:rPr>
        <w:t>LED</w:t>
      </w:r>
      <w:r>
        <w:rPr>
          <w:lang w:val="en-CA"/>
        </w:rPr>
        <w:t>s should be as close as possible to the stirrer</w:t>
      </w:r>
    </w:p>
    <w:p w:rsidR="00E112BA" w:rsidRDefault="00E112BA" w:rsidP="00F53B1A">
      <w:pPr>
        <w:pStyle w:val="ListParagraph"/>
        <w:numPr>
          <w:ilvl w:val="0"/>
          <w:numId w:val="1"/>
        </w:numPr>
        <w:rPr>
          <w:lang w:val="en-CA"/>
        </w:rPr>
      </w:pPr>
      <w:bookmarkStart w:id="0" w:name="_Hlk516156701"/>
      <w:r w:rsidRPr="00A411C8">
        <w:rPr>
          <w:b/>
          <w:lang w:val="en-CA"/>
        </w:rPr>
        <w:t>Protocol for 2</w:t>
      </w:r>
      <w:r w:rsidRPr="00A411C8">
        <w:rPr>
          <w:b/>
          <w:vertAlign w:val="superscript"/>
          <w:lang w:val="en-CA"/>
        </w:rPr>
        <w:t>nd</w:t>
      </w:r>
      <w:r w:rsidRPr="00A411C8">
        <w:rPr>
          <w:b/>
          <w:lang w:val="en-CA"/>
        </w:rPr>
        <w:t xml:space="preserve"> experiment</w:t>
      </w:r>
      <w:r>
        <w:rPr>
          <w:lang w:val="en-CA"/>
        </w:rPr>
        <w:t>:</w:t>
      </w:r>
    </w:p>
    <w:p w:rsidR="00A411C8" w:rsidRDefault="00A411C8" w:rsidP="00A411C8">
      <w:pPr>
        <w:pStyle w:val="ListParagraph"/>
        <w:numPr>
          <w:ilvl w:val="1"/>
          <w:numId w:val="1"/>
        </w:numPr>
        <w:rPr>
          <w:lang w:val="en-CA"/>
        </w:rPr>
      </w:pPr>
      <w:r w:rsidRPr="00A411C8">
        <w:rPr>
          <w:i/>
          <w:color w:val="FF0000"/>
          <w:lang w:val="en-CA"/>
        </w:rPr>
        <w:t>Objective</w:t>
      </w:r>
      <w:r>
        <w:rPr>
          <w:i/>
          <w:color w:val="FF0000"/>
          <w:lang w:val="en-CA"/>
        </w:rPr>
        <w:t>s</w:t>
      </w:r>
      <w:r>
        <w:rPr>
          <w:lang w:val="en-CA"/>
        </w:rPr>
        <w:t xml:space="preserve">: </w:t>
      </w:r>
    </w:p>
    <w:p w:rsidR="00A411C8" w:rsidRDefault="00A411C8" w:rsidP="00A411C8">
      <w:pPr>
        <w:pStyle w:val="ListParagraph"/>
        <w:numPr>
          <w:ilvl w:val="2"/>
          <w:numId w:val="1"/>
        </w:numPr>
        <w:rPr>
          <w:lang w:val="en-CA"/>
        </w:rPr>
      </w:pPr>
      <w:r w:rsidRPr="00A411C8">
        <w:rPr>
          <w:lang w:val="en-CA"/>
        </w:rPr>
        <w:t>Observe the linear relation between concentration and absorbance</w:t>
      </w:r>
      <w:r>
        <w:rPr>
          <w:lang w:val="en-CA"/>
        </w:rPr>
        <w:t xml:space="preserve"> using the same spectrophotometer but in 2 different configurations</w:t>
      </w:r>
    </w:p>
    <w:p w:rsidR="00A411C8" w:rsidRDefault="00A411C8" w:rsidP="00A411C8">
      <w:pPr>
        <w:pStyle w:val="ListParagraph"/>
        <w:numPr>
          <w:ilvl w:val="2"/>
          <w:numId w:val="1"/>
        </w:numPr>
        <w:rPr>
          <w:lang w:val="en-CA"/>
        </w:rPr>
      </w:pPr>
      <w:r>
        <w:rPr>
          <w:lang w:val="en-CA"/>
        </w:rPr>
        <w:t xml:space="preserve">Compare this linear relation </w:t>
      </w:r>
      <w:r w:rsidR="007D2E08">
        <w:rPr>
          <w:lang w:val="en-CA"/>
        </w:rPr>
        <w:t>for</w:t>
      </w:r>
      <w:r>
        <w:rPr>
          <w:lang w:val="en-CA"/>
        </w:rPr>
        <w:t xml:space="preserve"> the two methods</w:t>
      </w:r>
      <w:r w:rsidR="007D2E08">
        <w:rPr>
          <w:lang w:val="en-CA"/>
        </w:rPr>
        <w:t xml:space="preserve"> (</w:t>
      </w:r>
      <w:r w:rsidR="008D4A17">
        <w:rPr>
          <w:lang w:val="en-CA"/>
        </w:rPr>
        <w:t>R</w:t>
      </w:r>
      <w:r w:rsidR="007D2E08">
        <w:rPr>
          <w:lang w:val="en-CA"/>
        </w:rPr>
        <w:t>^2 coefficient, std)</w:t>
      </w:r>
    </w:p>
    <w:p w:rsidR="00A411C8" w:rsidRPr="002305DD" w:rsidRDefault="007D2E08" w:rsidP="002305DD">
      <w:pPr>
        <w:pStyle w:val="ListParagraph"/>
        <w:numPr>
          <w:ilvl w:val="2"/>
          <w:numId w:val="1"/>
        </w:numPr>
        <w:rPr>
          <w:lang w:val="en-CA"/>
        </w:rPr>
      </w:pPr>
      <w:r>
        <w:rPr>
          <w:lang w:val="en-CA"/>
        </w:rPr>
        <w:t>Compare the absolute value</w:t>
      </w:r>
      <w:r w:rsidR="00796896">
        <w:rPr>
          <w:lang w:val="en-CA"/>
        </w:rPr>
        <w:t>s</w:t>
      </w:r>
      <w:r>
        <w:rPr>
          <w:lang w:val="en-CA"/>
        </w:rPr>
        <w:t xml:space="preserve"> of absorbance</w:t>
      </w:r>
      <w:r w:rsidR="00796896">
        <w:rPr>
          <w:lang w:val="en-CA"/>
        </w:rPr>
        <w:t xml:space="preserve"> with the 2 methods</w:t>
      </w:r>
    </w:p>
    <w:p w:rsidR="002E63F2" w:rsidRDefault="00E112BA" w:rsidP="00E112BA">
      <w:pPr>
        <w:pStyle w:val="ListParagraph"/>
        <w:numPr>
          <w:ilvl w:val="1"/>
          <w:numId w:val="1"/>
        </w:numPr>
        <w:rPr>
          <w:lang w:val="en-CA"/>
        </w:rPr>
      </w:pPr>
      <w:r>
        <w:rPr>
          <w:lang w:val="en-CA"/>
        </w:rPr>
        <w:t xml:space="preserve">Use the 2 </w:t>
      </w:r>
      <w:proofErr w:type="spellStart"/>
      <w:r>
        <w:rPr>
          <w:lang w:val="en-CA"/>
        </w:rPr>
        <w:t>leds</w:t>
      </w:r>
      <w:proofErr w:type="spellEnd"/>
      <w:r>
        <w:rPr>
          <w:lang w:val="en-CA"/>
        </w:rPr>
        <w:t xml:space="preserve"> </w:t>
      </w:r>
      <w:r w:rsidR="00513B5F">
        <w:rPr>
          <w:lang w:val="en-CA"/>
        </w:rPr>
        <w:t xml:space="preserve">with different </w:t>
      </w:r>
      <w:r w:rsidR="003824FB">
        <w:rPr>
          <w:lang w:val="en-CA"/>
        </w:rPr>
        <w:t>distances</w:t>
      </w:r>
      <w:r w:rsidR="002E63F2">
        <w:rPr>
          <w:lang w:val="en-CA"/>
        </w:rPr>
        <w:t xml:space="preserve"> (23mm of light path difference)</w:t>
      </w:r>
      <w:r w:rsidR="00DB4B84">
        <w:rPr>
          <w:lang w:val="en-CA"/>
        </w:rPr>
        <w:t xml:space="preserve">, see fig. </w:t>
      </w:r>
      <w:proofErr w:type="spellStart"/>
      <w:r w:rsidR="00DB4B84">
        <w:rPr>
          <w:lang w:val="en-CA"/>
        </w:rPr>
        <w:t>spectro</w:t>
      </w:r>
      <w:proofErr w:type="spellEnd"/>
      <w:r w:rsidR="00DB4B84">
        <w:rPr>
          <w:lang w:val="en-CA"/>
        </w:rPr>
        <w:t xml:space="preserve"> 2</w:t>
      </w:r>
    </w:p>
    <w:p w:rsidR="00E112BA" w:rsidRDefault="002E63F2" w:rsidP="002E63F2">
      <w:pPr>
        <w:pStyle w:val="ListParagraph"/>
        <w:numPr>
          <w:ilvl w:val="2"/>
          <w:numId w:val="1"/>
        </w:numPr>
        <w:rPr>
          <w:lang w:val="en-CA"/>
        </w:rPr>
      </w:pPr>
      <w:r>
        <w:rPr>
          <w:lang w:val="en-CA"/>
        </w:rPr>
        <w:t xml:space="preserve">LED 1 </w:t>
      </w:r>
      <w:r>
        <w:rPr>
          <w:lang w:val="en-CA"/>
        </w:rPr>
        <w:t>–</w:t>
      </w:r>
      <w:r>
        <w:rPr>
          <w:lang w:val="en-CA"/>
        </w:rPr>
        <w:t xml:space="preserve"> 120mm = diameter of the cylinder (with 6mm of Plexiglas)</w:t>
      </w:r>
    </w:p>
    <w:p w:rsidR="00F727A6" w:rsidRDefault="002E63F2" w:rsidP="002305DD">
      <w:pPr>
        <w:pStyle w:val="ListParagraph"/>
        <w:numPr>
          <w:ilvl w:val="2"/>
          <w:numId w:val="1"/>
        </w:numPr>
        <w:rPr>
          <w:lang w:val="en-CA"/>
        </w:rPr>
      </w:pPr>
      <w:r>
        <w:rPr>
          <w:lang w:val="en-CA"/>
        </w:rPr>
        <w:t xml:space="preserve">LED 2 </w:t>
      </w:r>
      <w:r>
        <w:rPr>
          <w:lang w:val="en-CA"/>
        </w:rPr>
        <w:t>–</w:t>
      </w:r>
      <w:r>
        <w:rPr>
          <w:lang w:val="en-CA"/>
        </w:rPr>
        <w:t xml:space="preserve"> 97mm</w:t>
      </w:r>
      <w:r w:rsidR="00291F6E">
        <w:rPr>
          <w:lang w:val="en-CA"/>
        </w:rPr>
        <w:t xml:space="preserve"> = shorter distance</w:t>
      </w:r>
      <w:r>
        <w:rPr>
          <w:lang w:val="en-CA"/>
        </w:rPr>
        <w:t xml:space="preserve"> (with 8mm of Plexiglas)</w:t>
      </w:r>
    </w:p>
    <w:p w:rsidR="002305DD" w:rsidRDefault="002305DD" w:rsidP="002305DD">
      <w:pPr>
        <w:pStyle w:val="ListParagraph"/>
        <w:numPr>
          <w:ilvl w:val="1"/>
          <w:numId w:val="1"/>
        </w:numPr>
        <w:rPr>
          <w:lang w:val="en-CA"/>
        </w:rPr>
      </w:pPr>
      <w:r>
        <w:rPr>
          <w:lang w:val="en-CA"/>
        </w:rPr>
        <w:t>Protocol:</w:t>
      </w:r>
    </w:p>
    <w:p w:rsidR="002305DD" w:rsidRDefault="002305DD" w:rsidP="002305DD">
      <w:pPr>
        <w:pStyle w:val="ListParagraph"/>
        <w:numPr>
          <w:ilvl w:val="2"/>
          <w:numId w:val="1"/>
        </w:numPr>
        <w:rPr>
          <w:lang w:val="en-CA"/>
        </w:rPr>
      </w:pPr>
      <w:r>
        <w:rPr>
          <w:lang w:val="en-CA"/>
        </w:rPr>
        <w:t>Measure 300mL with a graduate cylinder and weigh approximately 24mg of colorant Methylene Mx985 (n</w:t>
      </w:r>
      <w:r>
        <w:rPr>
          <w:lang w:val="en-CA"/>
        </w:rPr>
        <w:t>°</w:t>
      </w:r>
      <w:r>
        <w:rPr>
          <w:lang w:val="en-CA"/>
        </w:rPr>
        <w:t xml:space="preserve"> 53)</w:t>
      </w:r>
    </w:p>
    <w:p w:rsidR="002305DD" w:rsidRDefault="00962879" w:rsidP="002305DD">
      <w:pPr>
        <w:pStyle w:val="ListParagraph"/>
        <w:numPr>
          <w:ilvl w:val="2"/>
          <w:numId w:val="1"/>
        </w:numPr>
        <w:rPr>
          <w:lang w:val="en-CA"/>
        </w:rPr>
      </w:pPr>
      <w:r>
        <w:rPr>
          <w:lang w:val="en-CA"/>
        </w:rPr>
        <w:t>Start with 300mL with</w:t>
      </w:r>
      <w:r w:rsidR="008B4D23">
        <w:rPr>
          <w:lang w:val="en-CA"/>
        </w:rPr>
        <w:t xml:space="preserve"> a concentration of</w:t>
      </w:r>
      <w:r>
        <w:rPr>
          <w:lang w:val="en-CA"/>
        </w:rPr>
        <w:t xml:space="preserve"> </w:t>
      </w:r>
      <w:r w:rsidR="008B4D23">
        <w:rPr>
          <w:lang w:val="en-CA"/>
        </w:rPr>
        <w:t>~80mg/L (82.7mg/L in our case</w:t>
      </w:r>
      <w:r w:rsidR="002305DD">
        <w:rPr>
          <w:lang w:val="en-CA"/>
        </w:rPr>
        <w:t xml:space="preserve"> since the mass of colorant is 24.8mg</w:t>
      </w:r>
      <w:r w:rsidR="008B4D23">
        <w:rPr>
          <w:lang w:val="en-CA"/>
        </w:rPr>
        <w:t>) of colorant</w:t>
      </w:r>
      <w:r w:rsidR="002305DD">
        <w:rPr>
          <w:lang w:val="en-CA"/>
        </w:rPr>
        <w:t>.</w:t>
      </w:r>
    </w:p>
    <w:p w:rsidR="002305DD" w:rsidRDefault="002305DD" w:rsidP="002305DD">
      <w:pPr>
        <w:pStyle w:val="ListParagraph"/>
        <w:numPr>
          <w:ilvl w:val="2"/>
          <w:numId w:val="1"/>
        </w:numPr>
        <w:rPr>
          <w:lang w:val="en-CA"/>
        </w:rPr>
      </w:pPr>
      <w:r>
        <w:rPr>
          <w:lang w:val="en-CA"/>
        </w:rPr>
        <w:t xml:space="preserve">Perform measurement with the </w:t>
      </w:r>
      <w:proofErr w:type="spellStart"/>
      <w:r>
        <w:rPr>
          <w:lang w:val="en-CA"/>
        </w:rPr>
        <w:t>spectro</w:t>
      </w:r>
      <w:proofErr w:type="spellEnd"/>
      <w:r>
        <w:rPr>
          <w:lang w:val="en-CA"/>
        </w:rPr>
        <w:t xml:space="preserve"> 2. Take a sample to measure the absorbance with the </w:t>
      </w:r>
      <w:proofErr w:type="spellStart"/>
      <w:r>
        <w:rPr>
          <w:lang w:val="en-CA"/>
        </w:rPr>
        <w:t>spectro</w:t>
      </w:r>
      <w:proofErr w:type="spellEnd"/>
      <w:r>
        <w:rPr>
          <w:lang w:val="en-CA"/>
        </w:rPr>
        <w:t xml:space="preserve"> 1 using a 1mL pipette.</w:t>
      </w:r>
    </w:p>
    <w:p w:rsidR="002305DD" w:rsidRDefault="002305DD" w:rsidP="002305DD">
      <w:pPr>
        <w:pStyle w:val="ListParagraph"/>
        <w:numPr>
          <w:ilvl w:val="2"/>
          <w:numId w:val="1"/>
        </w:numPr>
        <w:rPr>
          <w:lang w:val="en-CA"/>
        </w:rPr>
      </w:pPr>
      <w:r>
        <w:rPr>
          <w:lang w:val="en-CA"/>
        </w:rPr>
        <w:t xml:space="preserve">Collect the data by connecting the devices to the computer. The </w:t>
      </w:r>
      <w:proofErr w:type="spellStart"/>
      <w:r>
        <w:rPr>
          <w:lang w:val="en-CA"/>
        </w:rPr>
        <w:t>spectro</w:t>
      </w:r>
      <w:proofErr w:type="spellEnd"/>
      <w:r>
        <w:rPr>
          <w:lang w:val="en-CA"/>
        </w:rPr>
        <w:t xml:space="preserve"> 2 is in kinetic mode with 5 + 1 measurement while the </w:t>
      </w:r>
      <w:proofErr w:type="spellStart"/>
      <w:r>
        <w:rPr>
          <w:lang w:val="en-CA"/>
        </w:rPr>
        <w:t>spectro</w:t>
      </w:r>
      <w:proofErr w:type="spellEnd"/>
      <w:r>
        <w:rPr>
          <w:lang w:val="en-CA"/>
        </w:rPr>
        <w:t xml:space="preserve"> 1 is in </w:t>
      </w:r>
      <w:r>
        <w:rPr>
          <w:lang w:val="en-CA"/>
        </w:rPr>
        <w:t>‘</w:t>
      </w:r>
      <w:r>
        <w:rPr>
          <w:lang w:val="en-CA"/>
        </w:rPr>
        <w:t>acquiring sample</w:t>
      </w:r>
      <w:r>
        <w:rPr>
          <w:lang w:val="en-CA"/>
        </w:rPr>
        <w:t>’</w:t>
      </w:r>
      <w:r>
        <w:rPr>
          <w:lang w:val="en-CA"/>
        </w:rPr>
        <w:t xml:space="preserve"> mode with 1+1 measurement. </w:t>
      </w:r>
    </w:p>
    <w:p w:rsidR="00962879" w:rsidRDefault="002305DD" w:rsidP="002305DD">
      <w:pPr>
        <w:pStyle w:val="ListParagraph"/>
        <w:numPr>
          <w:ilvl w:val="2"/>
          <w:numId w:val="1"/>
        </w:numPr>
        <w:rPr>
          <w:lang w:val="en-CA"/>
        </w:rPr>
      </w:pPr>
      <w:r>
        <w:rPr>
          <w:lang w:val="en-CA"/>
        </w:rPr>
        <w:t>A</w:t>
      </w:r>
      <w:r w:rsidR="008B4D23">
        <w:rPr>
          <w:lang w:val="en-CA"/>
        </w:rPr>
        <w:t xml:space="preserve">dd 100mL of water. </w:t>
      </w:r>
      <w:r>
        <w:rPr>
          <w:lang w:val="en-CA"/>
        </w:rPr>
        <w:t xml:space="preserve">Perform points 3 and 4 again until reaching 1000mL. </w:t>
      </w:r>
      <w:r w:rsidR="008B4D23">
        <w:rPr>
          <w:lang w:val="en-CA"/>
        </w:rPr>
        <w:t xml:space="preserve">The maximum concentration is therefore 82.7mg/L which corresponds roughly to the upper limit of the domain where the linear relation between absorbance and concentration is observed when using the spectrophotometer. </w:t>
      </w:r>
    </w:p>
    <w:p w:rsidR="008B4D23" w:rsidRDefault="008B4D23" w:rsidP="00F727A6">
      <w:pPr>
        <w:pStyle w:val="ListParagraph"/>
        <w:numPr>
          <w:ilvl w:val="1"/>
          <w:numId w:val="1"/>
        </w:numPr>
        <w:rPr>
          <w:lang w:val="en-CA"/>
        </w:rPr>
      </w:pPr>
      <w:r>
        <w:rPr>
          <w:lang w:val="en-CA"/>
        </w:rPr>
        <w:t xml:space="preserve">Data and results are available in </w:t>
      </w:r>
      <w:hyperlink r:id="rId11" w:history="1">
        <w:r w:rsidRPr="008B4D23">
          <w:rPr>
            <w:rStyle w:val="Hyperlink"/>
            <w:lang w:val="en-CA"/>
          </w:rPr>
          <w:t>Results_Azul53_2.xlsx</w:t>
        </w:r>
      </w:hyperlink>
      <w:r>
        <w:rPr>
          <w:lang w:val="en-CA"/>
        </w:rPr>
        <w:t>.</w:t>
      </w:r>
      <w:r w:rsidR="00360B22">
        <w:rPr>
          <w:lang w:val="en-CA"/>
        </w:rPr>
        <w:t xml:space="preserve"> Christian showed me how to use the </w:t>
      </w:r>
      <w:r w:rsidR="002B0098">
        <w:rPr>
          <w:lang w:val="en-CA"/>
        </w:rPr>
        <w:t>scale and helped me realize the experiment.</w:t>
      </w:r>
    </w:p>
    <w:p w:rsidR="002E2ADF" w:rsidRDefault="00FB3CB5" w:rsidP="00F727A6">
      <w:pPr>
        <w:pStyle w:val="ListParagraph"/>
        <w:numPr>
          <w:ilvl w:val="1"/>
          <w:numId w:val="1"/>
        </w:numPr>
        <w:rPr>
          <w:lang w:val="en-CA"/>
        </w:rPr>
      </w:pPr>
      <w:r>
        <w:rPr>
          <w:lang w:val="en-CA"/>
        </w:rPr>
        <w:t>Error</w:t>
      </w:r>
      <w:r w:rsidR="002E2ADF">
        <w:rPr>
          <w:lang w:val="en-CA"/>
        </w:rPr>
        <w:t>s</w:t>
      </w:r>
    </w:p>
    <w:p w:rsidR="00FB3CB5" w:rsidRDefault="0006380A" w:rsidP="002E2ADF">
      <w:pPr>
        <w:pStyle w:val="ListParagraph"/>
        <w:numPr>
          <w:ilvl w:val="2"/>
          <w:numId w:val="1"/>
        </w:numPr>
        <w:rPr>
          <w:lang w:val="en-CA"/>
        </w:rPr>
      </w:pPr>
      <w:r>
        <w:rPr>
          <w:lang w:val="en-CA"/>
        </w:rPr>
        <w:t xml:space="preserve">for the concentration: </w:t>
      </w:r>
      <m:oMath>
        <m:r>
          <w:rPr>
            <w:rFonts w:ascii="Cambria Math" w:hAnsi="Cambria Math"/>
            <w:lang w:val="en-CA"/>
          </w:rPr>
          <m:t>C=C</m:t>
        </m:r>
        <m:d>
          <m:dPr>
            <m:ctrlPr>
              <w:rPr>
                <w:rFonts w:ascii="Cambria Math" w:hAnsi="Cambria Math"/>
                <w:i/>
                <w:lang w:val="en-CA"/>
              </w:rPr>
            </m:ctrlPr>
          </m:dPr>
          <m:e>
            <m:r>
              <w:rPr>
                <w:rFonts w:ascii="Cambria Math" w:hAnsi="Cambria Math"/>
                <w:lang w:val="en-CA"/>
              </w:rPr>
              <m:t>m,V</m:t>
            </m:r>
          </m:e>
        </m:d>
        <m:r>
          <w:rPr>
            <w:rFonts w:ascii="Cambria Math" w:hAnsi="Cambria Math"/>
            <w:lang w:val="en-CA"/>
          </w:rPr>
          <m:t>=</m:t>
        </m:r>
        <m:f>
          <m:fPr>
            <m:ctrlPr>
              <w:rPr>
                <w:rFonts w:ascii="Cambria Math" w:hAnsi="Cambria Math"/>
                <w:i/>
                <w:lang w:val="en-CA"/>
              </w:rPr>
            </m:ctrlPr>
          </m:fPr>
          <m:num>
            <m:r>
              <w:rPr>
                <w:rFonts w:ascii="Cambria Math" w:hAnsi="Cambria Math"/>
                <w:lang w:val="en-CA"/>
              </w:rPr>
              <m:t>m</m:t>
            </m:r>
          </m:num>
          <m:den>
            <m:r>
              <w:rPr>
                <w:rFonts w:ascii="Cambria Math" w:hAnsi="Cambria Math"/>
                <w:lang w:val="en-CA"/>
              </w:rPr>
              <m:t>V</m:t>
            </m:r>
          </m:den>
        </m:f>
        <m:r>
          <w:rPr>
            <w:rFonts w:ascii="Cambria Math" w:hAnsi="Cambria Math"/>
            <w:lang w:val="en-CA"/>
          </w:rPr>
          <m:t xml:space="preserve"> </m:t>
        </m:r>
        <m:d>
          <m:dPr>
            <m:begChr m:val="["/>
            <m:endChr m:val="]"/>
            <m:ctrlPr>
              <w:rPr>
                <w:rFonts w:ascii="Cambria Math" w:hAnsi="Cambria Math"/>
                <w:lang w:val="en-CA"/>
              </w:rPr>
            </m:ctrlPr>
          </m:dPr>
          <m:e>
            <m:f>
              <m:fPr>
                <m:ctrlPr>
                  <w:rPr>
                    <w:rFonts w:ascii="Cambria Math" w:hAnsi="Cambria Math"/>
                    <w:lang w:val="en-CA"/>
                  </w:rPr>
                </m:ctrlPr>
              </m:fPr>
              <m:num>
                <m:r>
                  <m:rPr>
                    <m:sty m:val="p"/>
                  </m:rPr>
                  <w:rPr>
                    <w:rFonts w:ascii="Cambria Math" w:hAnsi="Cambria Math"/>
                    <w:lang w:val="en-CA"/>
                  </w:rPr>
                  <m:t>mg</m:t>
                </m:r>
              </m:num>
              <m:den>
                <m:r>
                  <m:rPr>
                    <m:sty m:val="p"/>
                  </m:rPr>
                  <w:rPr>
                    <w:rFonts w:ascii="Cambria Math" w:hAnsi="Cambria Math"/>
                    <w:lang w:val="en-CA"/>
                  </w:rPr>
                  <m:t>L</m:t>
                </m:r>
              </m:den>
            </m:f>
          </m:e>
        </m:d>
        <m:r>
          <w:rPr>
            <w:rFonts w:ascii="Cambria Math" w:hAnsi="Cambria Math"/>
            <w:lang w:val="en-CA"/>
          </w:rPr>
          <m:t xml:space="preserve">=&gt; </m:t>
        </m:r>
        <m:r>
          <m:rPr>
            <m:sty m:val="p"/>
          </m:rPr>
          <w:rPr>
            <w:rFonts w:ascii="Cambria Math" w:hAnsi="Cambria Math"/>
            <w:lang w:val="en-CA"/>
          </w:rPr>
          <m:t>Δ</m:t>
        </m:r>
        <m:r>
          <w:rPr>
            <w:rFonts w:ascii="Cambria Math" w:hAnsi="Cambria Math"/>
            <w:lang w:val="en-CA"/>
          </w:rPr>
          <m:t>C=</m:t>
        </m:r>
        <m:f>
          <m:fPr>
            <m:ctrlPr>
              <w:rPr>
                <w:rFonts w:ascii="Cambria Math" w:hAnsi="Cambria Math"/>
                <w:i/>
                <w:lang w:val="en-CA"/>
              </w:rPr>
            </m:ctrlPr>
          </m:fPr>
          <m:num>
            <m:r>
              <w:rPr>
                <w:rFonts w:ascii="Cambria Math" w:hAnsi="Cambria Math"/>
                <w:lang w:val="en-CA"/>
              </w:rPr>
              <m:t>∂C</m:t>
            </m:r>
          </m:num>
          <m:den>
            <m:r>
              <w:rPr>
                <w:rFonts w:ascii="Cambria Math" w:hAnsi="Cambria Math"/>
                <w:lang w:val="en-CA"/>
              </w:rPr>
              <m:t>∂m</m:t>
            </m:r>
          </m:den>
        </m:f>
        <m:r>
          <w:rPr>
            <w:rFonts w:ascii="Cambria Math" w:hAnsi="Cambria Math"/>
            <w:lang w:val="en-CA"/>
          </w:rPr>
          <m:t xml:space="preserve"> </m:t>
        </m:r>
        <m:d>
          <m:dPr>
            <m:ctrlPr>
              <w:rPr>
                <w:rFonts w:ascii="Cambria Math" w:hAnsi="Cambria Math"/>
                <w:i/>
                <w:lang w:val="en-CA"/>
              </w:rPr>
            </m:ctrlPr>
          </m:dPr>
          <m:e>
            <m:r>
              <w:rPr>
                <w:rFonts w:ascii="Cambria Math" w:hAnsi="Cambria Math"/>
                <w:lang w:val="en-CA"/>
              </w:rPr>
              <m:t xml:space="preserve">m- </m:t>
            </m:r>
            <m:acc>
              <m:accPr>
                <m:chr m:val="̅"/>
                <m:ctrlPr>
                  <w:rPr>
                    <w:rFonts w:ascii="Cambria Math" w:hAnsi="Cambria Math"/>
                    <w:i/>
                    <w:lang w:val="en-CA"/>
                  </w:rPr>
                </m:ctrlPr>
              </m:accPr>
              <m:e>
                <m:r>
                  <w:rPr>
                    <w:rFonts w:ascii="Cambria Math" w:hAnsi="Cambria Math"/>
                    <w:lang w:val="en-CA"/>
                  </w:rPr>
                  <m:t>m</m:t>
                </m:r>
              </m:e>
            </m:acc>
          </m:e>
        </m:d>
        <m:r>
          <w:rPr>
            <w:rFonts w:ascii="Cambria Math" w:hAnsi="Cambria Math"/>
            <w:lang w:val="en-CA"/>
          </w:rPr>
          <m:t>+</m:t>
        </m:r>
        <m:f>
          <m:fPr>
            <m:ctrlPr>
              <w:rPr>
                <w:rFonts w:ascii="Cambria Math" w:hAnsi="Cambria Math"/>
                <w:i/>
                <w:lang w:val="en-CA"/>
              </w:rPr>
            </m:ctrlPr>
          </m:fPr>
          <m:num>
            <m:r>
              <w:rPr>
                <w:rFonts w:ascii="Cambria Math" w:hAnsi="Cambria Math"/>
                <w:lang w:val="en-CA"/>
              </w:rPr>
              <m:t>∂C</m:t>
            </m:r>
          </m:num>
          <m:den>
            <m:r>
              <w:rPr>
                <w:rFonts w:ascii="Cambria Math" w:hAnsi="Cambria Math"/>
                <w:lang w:val="en-CA"/>
              </w:rPr>
              <m:t>∂V</m:t>
            </m:r>
          </m:den>
        </m:f>
        <m:r>
          <w:rPr>
            <w:rFonts w:ascii="Cambria Math" w:hAnsi="Cambria Math"/>
            <w:lang w:val="en-CA"/>
          </w:rPr>
          <m:t xml:space="preserve"> </m:t>
        </m:r>
        <m:d>
          <m:dPr>
            <m:ctrlPr>
              <w:rPr>
                <w:rFonts w:ascii="Cambria Math" w:hAnsi="Cambria Math"/>
                <w:i/>
                <w:lang w:val="en-CA"/>
              </w:rPr>
            </m:ctrlPr>
          </m:dPr>
          <m:e>
            <m:r>
              <w:rPr>
                <w:rFonts w:ascii="Cambria Math" w:hAnsi="Cambria Math"/>
                <w:lang w:val="en-CA"/>
              </w:rPr>
              <m:t>V-</m:t>
            </m:r>
            <m:acc>
              <m:accPr>
                <m:chr m:val="̅"/>
                <m:ctrlPr>
                  <w:rPr>
                    <w:rFonts w:ascii="Cambria Math" w:hAnsi="Cambria Math"/>
                    <w:i/>
                    <w:lang w:val="en-CA"/>
                  </w:rPr>
                </m:ctrlPr>
              </m:accPr>
              <m:e>
                <m:r>
                  <w:rPr>
                    <w:rFonts w:ascii="Cambria Math" w:hAnsi="Cambria Math"/>
                    <w:lang w:val="en-CA"/>
                  </w:rPr>
                  <m:t>V</m:t>
                </m:r>
              </m:e>
            </m:acc>
          </m:e>
        </m:d>
        <m:r>
          <w:rPr>
            <w:rFonts w:ascii="Cambria Math" w:hAnsi="Cambria Math"/>
            <w:lang w:val="en-CA"/>
          </w:rPr>
          <m:t>=</m:t>
        </m:r>
        <m:f>
          <m:fPr>
            <m:ctrlPr>
              <w:rPr>
                <w:rFonts w:ascii="Cambria Math" w:hAnsi="Cambria Math"/>
                <w:i/>
                <w:lang w:val="en-CA"/>
              </w:rPr>
            </m:ctrlPr>
          </m:fPr>
          <m:num>
            <m:r>
              <m:rPr>
                <m:sty m:val="p"/>
              </m:rPr>
              <w:rPr>
                <w:rFonts w:ascii="Cambria Math" w:hAnsi="Cambria Math"/>
                <w:lang w:val="en-CA"/>
              </w:rPr>
              <m:t>Δ</m:t>
            </m:r>
            <m:r>
              <w:rPr>
                <w:rFonts w:ascii="Cambria Math" w:hAnsi="Cambria Math"/>
                <w:lang w:val="en-CA"/>
              </w:rPr>
              <m:t>m</m:t>
            </m:r>
          </m:num>
          <m:den>
            <m:r>
              <w:rPr>
                <w:rFonts w:ascii="Cambria Math" w:hAnsi="Cambria Math"/>
                <w:lang w:val="en-CA"/>
              </w:rPr>
              <m:t>V</m:t>
            </m:r>
          </m:den>
        </m:f>
        <m:r>
          <w:rPr>
            <w:rFonts w:ascii="Cambria Math" w:hAnsi="Cambria Math"/>
            <w:lang w:val="en-CA"/>
          </w:rPr>
          <m:t xml:space="preserve"> ∓ </m:t>
        </m:r>
        <m:f>
          <m:fPr>
            <m:ctrlPr>
              <w:rPr>
                <w:rFonts w:ascii="Cambria Math" w:hAnsi="Cambria Math"/>
                <w:i/>
                <w:lang w:val="en-CA"/>
              </w:rPr>
            </m:ctrlPr>
          </m:fPr>
          <m:num>
            <m:r>
              <w:rPr>
                <w:rFonts w:ascii="Cambria Math" w:hAnsi="Cambria Math"/>
                <w:lang w:val="en-CA"/>
              </w:rPr>
              <m:t>m</m:t>
            </m:r>
          </m:num>
          <m:den>
            <m:sSup>
              <m:sSupPr>
                <m:ctrlPr>
                  <w:rPr>
                    <w:rFonts w:ascii="Cambria Math" w:hAnsi="Cambria Math"/>
                    <w:i/>
                    <w:lang w:val="en-CA"/>
                  </w:rPr>
                </m:ctrlPr>
              </m:sSupPr>
              <m:e>
                <m:r>
                  <w:rPr>
                    <w:rFonts w:ascii="Cambria Math" w:hAnsi="Cambria Math"/>
                    <w:lang w:val="en-CA"/>
                  </w:rPr>
                  <m:t>V</m:t>
                </m:r>
              </m:e>
              <m:sup>
                <m:r>
                  <w:rPr>
                    <w:rFonts w:ascii="Cambria Math" w:hAnsi="Cambria Math"/>
                    <w:lang w:val="en-CA"/>
                  </w:rPr>
                  <m:t>2</m:t>
                </m:r>
              </m:sup>
            </m:sSup>
          </m:den>
        </m:f>
        <m:r>
          <m:rPr>
            <m:sty m:val="p"/>
          </m:rPr>
          <w:rPr>
            <w:rFonts w:ascii="Cambria Math" w:hAnsi="Cambria Math"/>
            <w:lang w:val="en-CA"/>
          </w:rPr>
          <m:t>Δ</m:t>
        </m:r>
        <m:r>
          <w:rPr>
            <w:rFonts w:ascii="Cambria Math" w:hAnsi="Cambria Math"/>
            <w:lang w:val="en-CA"/>
          </w:rPr>
          <m:t>V=&gt;er</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C-rms</m:t>
            </m:r>
          </m:sub>
        </m:sSub>
        <m:r>
          <w:rPr>
            <w:rFonts w:ascii="Cambria Math" w:hAnsi="Cambria Math"/>
            <w:lang w:val="en-CA"/>
          </w:rPr>
          <m:t>=</m:t>
        </m:r>
        <m:rad>
          <m:radPr>
            <m:degHide m:val="1"/>
            <m:ctrlPr>
              <w:rPr>
                <w:rFonts w:ascii="Cambria Math" w:hAnsi="Cambria Math"/>
                <w:i/>
                <w:lang w:val="en-CA"/>
              </w:rPr>
            </m:ctrlPr>
          </m:radPr>
          <m:deg/>
          <m:e>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r>
                          <w:rPr>
                            <w:rFonts w:ascii="Cambria Math" w:hAnsi="Cambria Math"/>
                            <w:lang w:val="en-CA"/>
                          </w:rPr>
                          <m:t>m</m:t>
                        </m:r>
                      </m:num>
                      <m:den>
                        <m:r>
                          <w:rPr>
                            <w:rFonts w:ascii="Cambria Math" w:hAnsi="Cambria Math"/>
                            <w:lang w:val="en-CA"/>
                          </w:rPr>
                          <m:t>V</m:t>
                        </m:r>
                      </m:den>
                    </m:f>
                  </m:e>
                </m:d>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w:rPr>
                            <w:rFonts w:ascii="Cambria Math" w:hAnsi="Cambria Math"/>
                            <w:lang w:val="en-CA"/>
                          </w:rPr>
                          <m:t>m</m:t>
                        </m:r>
                      </m:num>
                      <m:den>
                        <m:sSup>
                          <m:sSupPr>
                            <m:ctrlPr>
                              <w:rPr>
                                <w:rFonts w:ascii="Cambria Math" w:hAnsi="Cambria Math"/>
                                <w:i/>
                                <w:lang w:val="en-CA"/>
                              </w:rPr>
                            </m:ctrlPr>
                          </m:sSupPr>
                          <m:e>
                            <m:r>
                              <w:rPr>
                                <w:rFonts w:ascii="Cambria Math" w:hAnsi="Cambria Math"/>
                                <w:lang w:val="en-CA"/>
                              </w:rPr>
                              <m:t>V</m:t>
                            </m:r>
                          </m:e>
                          <m:sup>
                            <m:r>
                              <w:rPr>
                                <w:rFonts w:ascii="Cambria Math" w:hAnsi="Cambria Math"/>
                                <w:lang w:val="en-CA"/>
                              </w:rPr>
                              <m:t>2</m:t>
                            </m:r>
                          </m:sup>
                        </m:sSup>
                      </m:den>
                    </m:f>
                    <m:r>
                      <m:rPr>
                        <m:sty m:val="p"/>
                      </m:rPr>
                      <w:rPr>
                        <w:rFonts w:ascii="Cambria Math" w:hAnsi="Cambria Math"/>
                        <w:lang w:val="en-CA"/>
                      </w:rPr>
                      <m:t>Δ</m:t>
                    </m:r>
                    <m:r>
                      <w:rPr>
                        <w:rFonts w:ascii="Cambria Math" w:hAnsi="Cambria Math"/>
                        <w:lang w:val="en-CA"/>
                      </w:rPr>
                      <m:t>V</m:t>
                    </m:r>
                  </m:e>
                </m:d>
              </m:e>
              <m:sup>
                <m:r>
                  <w:rPr>
                    <w:rFonts w:ascii="Cambria Math" w:hAnsi="Cambria Math"/>
                    <w:lang w:val="en-CA"/>
                  </w:rPr>
                  <m:t>2</m:t>
                </m:r>
              </m:sup>
            </m:sSup>
          </m:e>
        </m:rad>
        <m:r>
          <w:rPr>
            <w:rFonts w:ascii="Cambria Math" w:hAnsi="Cambria Math"/>
            <w:lang w:val="en-CA"/>
          </w:rPr>
          <m:t xml:space="preserve">  </m:t>
        </m:r>
      </m:oMath>
    </w:p>
    <w:p w:rsidR="002E2ADF" w:rsidRDefault="002E2ADF" w:rsidP="002E2ADF">
      <w:pPr>
        <w:pStyle w:val="ListParagraph"/>
        <w:numPr>
          <w:ilvl w:val="2"/>
          <w:numId w:val="1"/>
        </w:numPr>
        <w:rPr>
          <w:lang w:val="en-CA"/>
        </w:rPr>
      </w:pPr>
      <w:r>
        <w:rPr>
          <w:lang w:val="en-CA"/>
        </w:rPr>
        <w:lastRenderedPageBreak/>
        <w:t xml:space="preserve">for the absorbance: </w:t>
      </w:r>
      <m:oMath>
        <m:r>
          <w:rPr>
            <w:rFonts w:ascii="Cambria Math" w:hAnsi="Cambria Math"/>
            <w:lang w:val="en-CA"/>
          </w:rPr>
          <m:t>A=A</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e>
        </m:d>
        <m:r>
          <w:rPr>
            <w:rFonts w:ascii="Cambria Math" w:hAnsi="Cambria Math"/>
            <w:lang w:val="en-CA"/>
          </w:rPr>
          <m:t>=</m:t>
        </m:r>
        <m:func>
          <m:funcPr>
            <m:ctrlPr>
              <w:rPr>
                <w:rFonts w:ascii="Cambria Math" w:hAnsi="Cambria Math"/>
                <w:i/>
                <w:lang w:val="en-CA"/>
              </w:rPr>
            </m:ctrlPr>
          </m:funcPr>
          <m:fName>
            <m:sSub>
              <m:sSubPr>
                <m:ctrlPr>
                  <w:rPr>
                    <w:rFonts w:ascii="Cambria Math" w:hAnsi="Cambria Math"/>
                    <w:i/>
                    <w:lang w:val="en-CA"/>
                  </w:rPr>
                </m:ctrlPr>
              </m:sSubPr>
              <m:e>
                <m:r>
                  <m:rPr>
                    <m:sty m:val="p"/>
                  </m:rPr>
                  <w:rPr>
                    <w:rFonts w:ascii="Cambria Math" w:hAnsi="Cambria Math"/>
                    <w:lang w:val="en-CA"/>
                  </w:rPr>
                  <m:t>log</m:t>
                </m:r>
                <m:ctrlPr>
                  <w:rPr>
                    <w:rFonts w:ascii="Cambria Math" w:hAnsi="Cambria Math"/>
                    <w:lang w:val="en-CA"/>
                  </w:rPr>
                </m:ctrlPr>
              </m:e>
              <m:sub>
                <m:r>
                  <w:rPr>
                    <w:rFonts w:ascii="Cambria Math" w:hAnsi="Cambria Math"/>
                    <w:lang w:val="en-CA"/>
                  </w:rPr>
                  <m:t>10</m:t>
                </m:r>
                <m:ctrlPr>
                  <w:rPr>
                    <w:rFonts w:ascii="Cambria Math" w:hAnsi="Cambria Math"/>
                    <w:lang w:val="en-CA"/>
                  </w:rPr>
                </m:ctrlPr>
              </m:sub>
            </m:sSub>
          </m:fName>
          <m:e>
            <m:d>
              <m:dPr>
                <m:begChr m:val="["/>
                <m:endChr m:val="]"/>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den>
                </m:f>
              </m:e>
            </m:d>
            <m:r>
              <w:rPr>
                <w:rFonts w:ascii="Cambria Math" w:hAnsi="Cambria Math"/>
                <w:lang w:val="en-CA"/>
              </w:rPr>
              <m:t>=&gt;</m:t>
            </m:r>
            <m:r>
              <m:rPr>
                <m:sty m:val="p"/>
              </m:rPr>
              <w:rPr>
                <w:rFonts w:ascii="Cambria Math" w:hAnsi="Cambria Math"/>
                <w:lang w:val="en-CA"/>
              </w:rPr>
              <m:t>Δ</m:t>
            </m:r>
            <m:r>
              <w:rPr>
                <w:rFonts w:ascii="Cambria Math" w:hAnsi="Cambria Math"/>
                <w:lang w:val="en-CA"/>
              </w:rPr>
              <m:t>A=</m:t>
            </m:r>
            <m:f>
              <m:fPr>
                <m:ctrlPr>
                  <w:rPr>
                    <w:rFonts w:ascii="Cambria Math" w:hAnsi="Cambria Math"/>
                    <w:i/>
                    <w:lang w:val="en-CA"/>
                  </w:rPr>
                </m:ctrlPr>
              </m:fPr>
              <m:num>
                <m:r>
                  <w:rPr>
                    <w:rFonts w:ascii="Cambria Math" w:hAnsi="Cambria Math"/>
                    <w:lang w:val="en-CA"/>
                  </w:rPr>
                  <m:t>1</m:t>
                </m:r>
              </m:num>
              <m:den>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r>
                          <w:rPr>
                            <w:rFonts w:ascii="Cambria Math" w:hAnsi="Cambria Math"/>
                            <w:lang w:val="en-CA"/>
                          </w:rPr>
                          <m:t>10</m:t>
                        </m:r>
                      </m:e>
                    </m:d>
                  </m:e>
                </m:func>
              </m:den>
            </m:f>
            <m:r>
              <w:rPr>
                <w:rFonts w:ascii="Cambria Math" w:hAnsi="Cambria Math"/>
                <w:lang w:val="en-CA"/>
              </w:rPr>
              <m:t xml:space="preserve"> </m:t>
            </m:r>
            <m:d>
              <m:dPr>
                <m:begChr m:val="["/>
                <m:endChr m:val="]"/>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den>
                </m:f>
                <m:r>
                  <w:rPr>
                    <w:rFonts w:ascii="Cambria Math" w:hAnsi="Cambria Math"/>
                    <w:lang w:val="en-CA"/>
                  </w:rPr>
                  <m:t xml:space="preserve">∓ </m:t>
                </m:r>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den>
                </m:f>
              </m:e>
            </m:d>
            <m:r>
              <w:rPr>
                <w:rFonts w:ascii="Cambria Math" w:hAnsi="Cambria Math"/>
                <w:lang w:val="en-CA"/>
              </w:rPr>
              <m:t>=&gt;er</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A-rms</m:t>
                </m:r>
              </m:sub>
            </m:sSub>
            <m:r>
              <w:rPr>
                <w:rFonts w:ascii="Cambria Math" w:hAnsi="Cambria Math"/>
                <w:lang w:val="en-CA"/>
              </w:rPr>
              <m:t>=</m:t>
            </m:r>
            <m:f>
              <m:fPr>
                <m:ctrlPr>
                  <w:rPr>
                    <w:rFonts w:ascii="Cambria Math" w:hAnsi="Cambria Math"/>
                    <w:i/>
                    <w:lang w:val="en-CA"/>
                  </w:rPr>
                </m:ctrlPr>
              </m:fPr>
              <m:num>
                <m:r>
                  <w:rPr>
                    <w:rFonts w:ascii="Cambria Math" w:hAnsi="Cambria Math"/>
                    <w:lang w:val="en-CA"/>
                  </w:rPr>
                  <m:t>1</m:t>
                </m:r>
              </m:num>
              <m:den>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r>
                          <w:rPr>
                            <w:rFonts w:ascii="Cambria Math" w:hAnsi="Cambria Math"/>
                            <w:lang w:val="en-CA"/>
                          </w:rPr>
                          <m:t>10</m:t>
                        </m:r>
                      </m:e>
                    </m:d>
                  </m:e>
                </m:func>
              </m:den>
            </m:f>
            <m:r>
              <w:rPr>
                <w:rFonts w:ascii="Cambria Math" w:hAnsi="Cambria Math"/>
                <w:lang w:val="en-CA"/>
              </w:rPr>
              <m:t xml:space="preserve"> </m:t>
            </m:r>
            <m:rad>
              <m:radPr>
                <m:degHide m:val="1"/>
                <m:ctrlPr>
                  <w:rPr>
                    <w:rFonts w:ascii="Cambria Math" w:hAnsi="Cambria Math"/>
                    <w:i/>
                    <w:lang w:val="en-CA"/>
                  </w:rPr>
                </m:ctrlPr>
              </m:radPr>
              <m:deg/>
              <m:e>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den>
                        </m:f>
                      </m:e>
                    </m:d>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den>
                        </m:f>
                      </m:e>
                    </m:d>
                  </m:e>
                  <m:sup>
                    <m:r>
                      <w:rPr>
                        <w:rFonts w:ascii="Cambria Math" w:hAnsi="Cambria Math"/>
                        <w:lang w:val="en-CA"/>
                      </w:rPr>
                      <m:t>2</m:t>
                    </m:r>
                  </m:sup>
                </m:sSup>
              </m:e>
            </m:rad>
          </m:e>
        </m:func>
      </m:oMath>
    </w:p>
    <w:p w:rsidR="008C1C4E" w:rsidRDefault="008C1C4E" w:rsidP="00B551EC">
      <w:pPr>
        <w:rPr>
          <w:lang w:val="en-CA"/>
        </w:rPr>
      </w:pPr>
    </w:p>
    <w:p w:rsidR="00B551EC" w:rsidRDefault="00B2644E" w:rsidP="00B551EC">
      <w:pPr>
        <w:rPr>
          <w:lang w:val="en-CA"/>
        </w:rPr>
      </w:pPr>
      <w:r>
        <w:rPr>
          <w:noProof/>
        </w:rPr>
        <w:drawing>
          <wp:anchor distT="0" distB="0" distL="114300" distR="114300" simplePos="0" relativeHeight="251661312" behindDoc="1" locked="0" layoutInCell="1" allowOverlap="1">
            <wp:simplePos x="0" y="0"/>
            <wp:positionH relativeFrom="margin">
              <wp:posOffset>3063557</wp:posOffset>
            </wp:positionH>
            <wp:positionV relativeFrom="paragraph">
              <wp:posOffset>137055</wp:posOffset>
            </wp:positionV>
            <wp:extent cx="1058968" cy="794226"/>
            <wp:effectExtent l="0" t="952" r="7302" b="7303"/>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1058968" cy="794226"/>
                    </a:xfrm>
                    <a:prstGeom prst="rect">
                      <a:avLst/>
                    </a:prstGeom>
                    <a:noFill/>
                    <a:ln>
                      <a:noFill/>
                    </a:ln>
                  </pic:spPr>
                </pic:pic>
              </a:graphicData>
            </a:graphic>
            <wp14:sizeRelH relativeFrom="page">
              <wp14:pctWidth>0</wp14:pctWidth>
            </wp14:sizeRelH>
            <wp14:sizeRelV relativeFrom="page">
              <wp14:pctHeight>0</wp14:pctHeight>
            </wp14:sizeRelV>
          </wp:anchor>
        </w:drawing>
      </w:r>
      <w:r w:rsidR="00E8247C">
        <w:rPr>
          <w:noProof/>
        </w:rPr>
        <w:drawing>
          <wp:anchor distT="0" distB="0" distL="114300" distR="114300" simplePos="0" relativeHeight="251662336" behindDoc="1" locked="0" layoutInCell="1" allowOverlap="1">
            <wp:simplePos x="0" y="0"/>
            <wp:positionH relativeFrom="margin">
              <wp:posOffset>548640</wp:posOffset>
            </wp:positionH>
            <wp:positionV relativeFrom="paragraph">
              <wp:posOffset>6350</wp:posOffset>
            </wp:positionV>
            <wp:extent cx="1143000" cy="76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5522" cy="76368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8247C">
        <w:rPr>
          <w:lang w:val="en-CA"/>
        </w:rPr>
        <w:t>spectro</w:t>
      </w:r>
      <w:proofErr w:type="spellEnd"/>
      <w:r w:rsidR="00E8247C">
        <w:rPr>
          <w:lang w:val="en-CA"/>
        </w:rPr>
        <w:t xml:space="preserve"> 1</w:t>
      </w:r>
      <w:r w:rsidR="00E8247C">
        <w:rPr>
          <w:lang w:val="en-CA"/>
        </w:rPr>
        <w:tab/>
      </w:r>
      <w:r w:rsidR="00E8247C">
        <w:rPr>
          <w:lang w:val="en-CA"/>
        </w:rPr>
        <w:tab/>
      </w:r>
      <w:r w:rsidR="00E8247C">
        <w:rPr>
          <w:lang w:val="en-CA"/>
        </w:rPr>
        <w:tab/>
      </w:r>
      <w:r w:rsidR="00E8247C">
        <w:rPr>
          <w:lang w:val="en-CA"/>
        </w:rPr>
        <w:tab/>
      </w:r>
      <w:proofErr w:type="spellStart"/>
      <w:r w:rsidR="00E8247C">
        <w:rPr>
          <w:lang w:val="en-CA"/>
        </w:rPr>
        <w:t>spectro</w:t>
      </w:r>
      <w:proofErr w:type="spellEnd"/>
      <w:r w:rsidR="00E8247C">
        <w:rPr>
          <w:lang w:val="en-CA"/>
        </w:rPr>
        <w:t xml:space="preserve"> 2</w:t>
      </w:r>
    </w:p>
    <w:p w:rsidR="00BB2169" w:rsidRDefault="00BB2169" w:rsidP="00B551EC">
      <w:pPr>
        <w:rPr>
          <w:lang w:val="en-CA"/>
        </w:rPr>
      </w:pPr>
    </w:p>
    <w:p w:rsidR="00BB2169" w:rsidRDefault="00BB2169" w:rsidP="00B551EC">
      <w:pPr>
        <w:rPr>
          <w:lang w:val="en-CA"/>
        </w:rPr>
      </w:pPr>
    </w:p>
    <w:p w:rsidR="00BB2169" w:rsidRDefault="00BB2169" w:rsidP="00B551EC">
      <w:pPr>
        <w:rPr>
          <w:lang w:val="en-CA"/>
        </w:rPr>
      </w:pPr>
    </w:p>
    <w:p w:rsidR="00BB2169" w:rsidRDefault="00BB2169" w:rsidP="00B551EC">
      <w:pPr>
        <w:rPr>
          <w:lang w:val="en-CA"/>
        </w:rPr>
      </w:pPr>
    </w:p>
    <w:p w:rsidR="00BB2169" w:rsidRDefault="00BB2169" w:rsidP="00B551EC">
      <w:pPr>
        <w:rPr>
          <w:lang w:val="en-CA"/>
        </w:rPr>
      </w:pPr>
    </w:p>
    <w:p w:rsidR="00BB2169" w:rsidRDefault="00BB2169" w:rsidP="00B551EC">
      <w:pPr>
        <w:rPr>
          <w:lang w:val="en-CA"/>
        </w:rPr>
      </w:pPr>
    </w:p>
    <w:p w:rsidR="00B551EC" w:rsidRDefault="00B551EC" w:rsidP="00B551EC">
      <w:pPr>
        <w:rPr>
          <w:lang w:val="en-CA"/>
        </w:rPr>
      </w:pPr>
      <w:r>
        <w:rPr>
          <w:noProof/>
        </w:rPr>
        <w:drawing>
          <wp:inline distT="0" distB="0" distL="0" distR="0" wp14:anchorId="4219435A" wp14:editId="008D25A2">
            <wp:extent cx="5400040" cy="2392680"/>
            <wp:effectExtent l="0" t="0" r="10160" b="7620"/>
            <wp:docPr id="4" name="Chart 4">
              <a:extLst xmlns:a="http://schemas.openxmlformats.org/drawingml/2006/main">
                <a:ext uri="{FF2B5EF4-FFF2-40B4-BE49-F238E27FC236}">
                  <a16:creationId xmlns:a16="http://schemas.microsoft.com/office/drawing/2014/main" id="{E8506E25-3648-4C5C-8C3B-3744F68C8E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551EC" w:rsidRDefault="00B551EC" w:rsidP="00B551EC">
      <w:pPr>
        <w:rPr>
          <w:lang w:val="en-CA"/>
        </w:rPr>
      </w:pPr>
    </w:p>
    <w:p w:rsidR="00FB6420" w:rsidRDefault="00FB6420" w:rsidP="00B551EC">
      <w:pPr>
        <w:rPr>
          <w:lang w:val="en-CA"/>
        </w:rPr>
      </w:pPr>
    </w:p>
    <w:p w:rsidR="00FB6420" w:rsidRDefault="00BB2169" w:rsidP="00B551EC">
      <w:pPr>
        <w:rPr>
          <w:lang w:val="en-CA"/>
        </w:rPr>
      </w:pPr>
      <w:r>
        <w:rPr>
          <w:noProof/>
        </w:rPr>
        <w:drawing>
          <wp:inline distT="0" distB="0" distL="0" distR="0" wp14:anchorId="57F29660" wp14:editId="107FCF19">
            <wp:extent cx="5379720" cy="2824480"/>
            <wp:effectExtent l="0" t="0" r="11430" b="13970"/>
            <wp:docPr id="5" name="Chart 5">
              <a:extLst xmlns:a="http://schemas.openxmlformats.org/drawingml/2006/main">
                <a:ext uri="{FF2B5EF4-FFF2-40B4-BE49-F238E27FC236}">
                  <a16:creationId xmlns:a16="http://schemas.microsoft.com/office/drawing/2014/main" id="{7737A16A-AA5B-4250-8A6D-1E53EBE09E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B6420" w:rsidRDefault="00FB6420" w:rsidP="00B551EC">
      <w:pPr>
        <w:rPr>
          <w:lang w:val="en-CA"/>
        </w:rPr>
      </w:pPr>
      <w:r>
        <w:rPr>
          <w:noProof/>
        </w:rPr>
        <w:lastRenderedPageBreak/>
        <w:drawing>
          <wp:inline distT="0" distB="0" distL="0" distR="0" wp14:anchorId="13293268" wp14:editId="7B73731B">
            <wp:extent cx="5328920" cy="2646680"/>
            <wp:effectExtent l="0" t="0" r="5080" b="1270"/>
            <wp:docPr id="6" name="Chart 6">
              <a:extLst xmlns:a="http://schemas.openxmlformats.org/drawingml/2006/main">
                <a:ext uri="{FF2B5EF4-FFF2-40B4-BE49-F238E27FC236}">
                  <a16:creationId xmlns:a16="http://schemas.microsoft.com/office/drawing/2014/main" id="{D8C44519-F499-40AF-94E9-077894A2A0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551EC" w:rsidRDefault="00B551EC" w:rsidP="00B551EC">
      <w:pPr>
        <w:rPr>
          <w:lang w:val="en-CA"/>
        </w:rPr>
      </w:pPr>
    </w:p>
    <w:p w:rsidR="00B551EC" w:rsidRDefault="00B551EC" w:rsidP="00B551EC">
      <w:pPr>
        <w:rPr>
          <w:lang w:val="en-CA"/>
        </w:rPr>
      </w:pPr>
    </w:p>
    <w:p w:rsidR="00B551EC" w:rsidRPr="00B551EC" w:rsidRDefault="00B551EC" w:rsidP="00B551EC">
      <w:pPr>
        <w:rPr>
          <w:lang w:val="en-CA"/>
        </w:rPr>
      </w:pPr>
    </w:p>
    <w:p w:rsidR="003E15E8" w:rsidRDefault="003E15E8" w:rsidP="00F727A6">
      <w:pPr>
        <w:pStyle w:val="ListParagraph"/>
        <w:numPr>
          <w:ilvl w:val="1"/>
          <w:numId w:val="1"/>
        </w:numPr>
        <w:rPr>
          <w:lang w:val="en-CA"/>
        </w:rPr>
      </w:pPr>
      <w:r>
        <w:rPr>
          <w:lang w:val="en-CA"/>
        </w:rPr>
        <w:t xml:space="preserve">Errors: </w:t>
      </w:r>
    </w:p>
    <w:p w:rsidR="003E15E8" w:rsidRDefault="003E15E8" w:rsidP="003E15E8">
      <w:pPr>
        <w:pStyle w:val="ListParagraph"/>
        <w:numPr>
          <w:ilvl w:val="2"/>
          <w:numId w:val="1"/>
        </w:numPr>
        <w:rPr>
          <w:lang w:val="en-CA"/>
        </w:rPr>
      </w:pPr>
      <w:r>
        <w:rPr>
          <w:lang w:val="en-CA"/>
        </w:rPr>
        <w:t>concentration: reading of the scale (+/- 0.1mg) and half of the resolution of the graduated cylinder (+/- 5mL) each time volume was added. RSS method for cumulative effect of the errors.</w:t>
      </w:r>
    </w:p>
    <w:p w:rsidR="003E15E8" w:rsidRPr="003E15E8" w:rsidRDefault="003E15E8" w:rsidP="003E15E8">
      <w:pPr>
        <w:pStyle w:val="ListParagraph"/>
        <w:numPr>
          <w:ilvl w:val="2"/>
          <w:numId w:val="1"/>
        </w:numPr>
        <w:rPr>
          <w:lang w:val="en-CA"/>
        </w:rPr>
      </w:pPr>
      <w:r>
        <w:rPr>
          <w:lang w:val="en-CA"/>
        </w:rPr>
        <w:t xml:space="preserve">Absorbance: error = </w:t>
      </w:r>
      <w:proofErr w:type="gramStart"/>
      <w:r>
        <w:rPr>
          <w:lang w:val="en-CA"/>
        </w:rPr>
        <w:t>1 time</w:t>
      </w:r>
      <w:proofErr w:type="gramEnd"/>
      <w:r>
        <w:rPr>
          <w:lang w:val="en-CA"/>
        </w:rPr>
        <w:t xml:space="preserve"> std of the sequence of measurement</w:t>
      </w:r>
    </w:p>
    <w:p w:rsidR="00A411C8" w:rsidRDefault="00A411C8" w:rsidP="00F727A6">
      <w:pPr>
        <w:pStyle w:val="ListParagraph"/>
        <w:numPr>
          <w:ilvl w:val="1"/>
          <w:numId w:val="1"/>
        </w:numPr>
        <w:rPr>
          <w:lang w:val="en-CA"/>
        </w:rPr>
      </w:pPr>
      <w:r w:rsidRPr="00A411C8">
        <w:rPr>
          <w:i/>
          <w:color w:val="FF0000"/>
          <w:lang w:val="en-CA"/>
        </w:rPr>
        <w:t>Conclusion</w:t>
      </w:r>
      <w:r w:rsidRPr="00A411C8">
        <w:rPr>
          <w:lang w:val="en-CA"/>
        </w:rPr>
        <w:t>:</w:t>
      </w:r>
      <w:r w:rsidR="00D55A5C">
        <w:rPr>
          <w:lang w:val="en-CA"/>
        </w:rPr>
        <w:t xml:space="preserve"> </w:t>
      </w:r>
    </w:p>
    <w:p w:rsidR="00D55A5C" w:rsidRDefault="00D55A5C" w:rsidP="00D55A5C">
      <w:pPr>
        <w:pStyle w:val="ListParagraph"/>
        <w:numPr>
          <w:ilvl w:val="2"/>
          <w:numId w:val="1"/>
        </w:numPr>
        <w:rPr>
          <w:lang w:val="en-CA"/>
        </w:rPr>
      </w:pPr>
      <w:r>
        <w:rPr>
          <w:lang w:val="en-CA"/>
        </w:rPr>
        <w:t xml:space="preserve">The lack of power of the first LED does not allow us to calculate the absorbance (almost all the light is blocked by the medium). </w:t>
      </w:r>
    </w:p>
    <w:p w:rsidR="00962879" w:rsidRPr="00D55A5C" w:rsidRDefault="00D55A5C" w:rsidP="00CA2375">
      <w:pPr>
        <w:pStyle w:val="ListParagraph"/>
        <w:numPr>
          <w:ilvl w:val="2"/>
          <w:numId w:val="1"/>
        </w:numPr>
        <w:rPr>
          <w:lang w:val="en-CA"/>
        </w:rPr>
      </w:pPr>
      <w:r w:rsidRPr="00D55A5C">
        <w:rPr>
          <w:lang w:val="en-CA"/>
        </w:rPr>
        <w:t xml:space="preserve">Linear regression with R^2 = </w:t>
      </w:r>
      <w:r>
        <w:rPr>
          <w:lang w:val="en-CA"/>
        </w:rPr>
        <w:t xml:space="preserve">0.999 (as in </w:t>
      </w:r>
      <w:hyperlink r:id="rId17" w:history="1">
        <w:r w:rsidR="00CA2375" w:rsidRPr="00FE4521">
          <w:rPr>
            <w:rStyle w:val="Hyperlink"/>
            <w:lang w:val="en-CA"/>
          </w:rPr>
          <w:t>https://github.com/Hackuarium/simple-spectro</w:t>
        </w:r>
      </w:hyperlink>
      <w:r>
        <w:rPr>
          <w:lang w:val="en-CA"/>
        </w:rPr>
        <w:t xml:space="preserve">) and R^2 = 0.953 for the </w:t>
      </w:r>
      <w:proofErr w:type="spellStart"/>
      <w:r>
        <w:rPr>
          <w:lang w:val="en-CA"/>
        </w:rPr>
        <w:t>spectro</w:t>
      </w:r>
      <w:proofErr w:type="spellEnd"/>
      <w:r>
        <w:rPr>
          <w:lang w:val="en-CA"/>
        </w:rPr>
        <w:t xml:space="preserve"> 1 and 2 (2</w:t>
      </w:r>
      <w:r w:rsidRPr="00D55A5C">
        <w:rPr>
          <w:vertAlign w:val="superscript"/>
          <w:lang w:val="en-CA"/>
        </w:rPr>
        <w:t>nd</w:t>
      </w:r>
      <w:r>
        <w:rPr>
          <w:lang w:val="en-CA"/>
        </w:rPr>
        <w:t xml:space="preserve"> LED) respectively. </w:t>
      </w:r>
      <w:r w:rsidR="00231378">
        <w:rPr>
          <w:lang w:val="en-CA"/>
        </w:rPr>
        <w:t>However, the responsivity is different: slope</w:t>
      </w:r>
      <w:r w:rsidR="00701CBD">
        <w:rPr>
          <w:lang w:val="en-CA"/>
        </w:rPr>
        <w:t>s</w:t>
      </w:r>
      <w:r w:rsidR="00231378">
        <w:rPr>
          <w:lang w:val="en-CA"/>
        </w:rPr>
        <w:t xml:space="preserve"> of </w:t>
      </w:r>
      <w:r w:rsidR="00701CBD">
        <w:rPr>
          <w:lang w:val="en-CA"/>
        </w:rPr>
        <w:t>0.0063 and 0.0473</w:t>
      </w:r>
      <w:r w:rsidR="00B61FFB">
        <w:rPr>
          <w:lang w:val="en-CA"/>
        </w:rPr>
        <w:t xml:space="preserve">. </w:t>
      </w:r>
      <w:bookmarkEnd w:id="0"/>
    </w:p>
    <w:p w:rsidR="00962879" w:rsidRDefault="00962879" w:rsidP="00962879">
      <w:pPr>
        <w:pStyle w:val="Heading2"/>
        <w:rPr>
          <w:vertAlign w:val="superscript"/>
          <w:lang w:val="en-CA"/>
        </w:rPr>
      </w:pPr>
      <w:r>
        <w:rPr>
          <w:lang w:val="en-CA"/>
        </w:rPr>
        <w:t>May 30</w:t>
      </w:r>
      <w:r w:rsidRPr="00962879">
        <w:rPr>
          <w:vertAlign w:val="superscript"/>
          <w:lang w:val="en-CA"/>
        </w:rPr>
        <w:t>th</w:t>
      </w:r>
    </w:p>
    <w:p w:rsidR="00962879" w:rsidRDefault="00962879" w:rsidP="00962879">
      <w:pPr>
        <w:pStyle w:val="ListParagraph"/>
        <w:numPr>
          <w:ilvl w:val="0"/>
          <w:numId w:val="1"/>
        </w:numPr>
        <w:rPr>
          <w:lang w:val="en-CA"/>
        </w:rPr>
      </w:pPr>
      <w:r>
        <w:rPr>
          <w:lang w:val="en-CA"/>
        </w:rPr>
        <w:t xml:space="preserve">Problem with the experiment: the LED 2 (shortest distance) is not powerful enough for such a concentration </w:t>
      </w:r>
      <w:r w:rsidR="008B4D23">
        <w:rPr>
          <w:lang w:val="en-CA"/>
        </w:rPr>
        <w:t>-&gt; the ideal distance (such that enough power is transmitted through de medium</w:t>
      </w:r>
      <w:r w:rsidR="00E70A5A">
        <w:rPr>
          <w:lang w:val="en-CA"/>
        </w:rPr>
        <w:t xml:space="preserve"> -&gt; value greater than 100 at least) depends on concentration/opacity and power of the led.</w:t>
      </w:r>
    </w:p>
    <w:p w:rsidR="00E70A5A" w:rsidRDefault="00E70A5A" w:rsidP="00E70A5A">
      <w:pPr>
        <w:pStyle w:val="ListParagraph"/>
        <w:numPr>
          <w:ilvl w:val="0"/>
          <w:numId w:val="1"/>
        </w:numPr>
        <w:rPr>
          <w:lang w:val="en-CA"/>
        </w:rPr>
      </w:pPr>
      <w:r>
        <w:rPr>
          <w:lang w:val="en-CA"/>
        </w:rPr>
        <w:t>The 2 LEDs don</w:t>
      </w:r>
      <w:r>
        <w:rPr>
          <w:lang w:val="en-CA"/>
        </w:rPr>
        <w:t>’</w:t>
      </w:r>
      <w:r>
        <w:rPr>
          <w:lang w:val="en-CA"/>
        </w:rPr>
        <w:t>t have the same power -&gt; can we change one of the resistance</w:t>
      </w:r>
      <w:r w:rsidR="008A48D5">
        <w:rPr>
          <w:lang w:val="en-CA"/>
        </w:rPr>
        <w:t>s</w:t>
      </w:r>
      <w:r>
        <w:rPr>
          <w:lang w:val="en-CA"/>
        </w:rPr>
        <w:t xml:space="preserve"> to have the same power?</w:t>
      </w:r>
    </w:p>
    <w:p w:rsidR="00D445A5" w:rsidRDefault="00D445A5" w:rsidP="00D445A5">
      <w:pPr>
        <w:rPr>
          <w:lang w:val="en-CA"/>
        </w:rPr>
      </w:pPr>
    </w:p>
    <w:p w:rsidR="00D445A5" w:rsidRDefault="00D445A5" w:rsidP="00D445A5">
      <w:pPr>
        <w:pStyle w:val="Heading2"/>
        <w:rPr>
          <w:lang w:val="en-CA"/>
        </w:rPr>
      </w:pPr>
      <w:r>
        <w:rPr>
          <w:lang w:val="en-CA"/>
        </w:rPr>
        <w:t>May 31</w:t>
      </w:r>
      <w:r w:rsidRPr="00D445A5">
        <w:rPr>
          <w:vertAlign w:val="superscript"/>
          <w:lang w:val="en-CA"/>
        </w:rPr>
        <w:t>st</w:t>
      </w:r>
    </w:p>
    <w:p w:rsidR="00D445A5" w:rsidRDefault="007D2E08" w:rsidP="00D445A5">
      <w:pPr>
        <w:pStyle w:val="ListParagraph"/>
        <w:numPr>
          <w:ilvl w:val="0"/>
          <w:numId w:val="1"/>
        </w:numPr>
        <w:rPr>
          <w:lang w:val="en-CA"/>
        </w:rPr>
      </w:pPr>
      <w:r w:rsidRPr="007D2E08">
        <w:rPr>
          <w:i/>
          <w:lang w:val="en-CA"/>
        </w:rPr>
        <w:t>Question</w:t>
      </w:r>
      <w:r>
        <w:rPr>
          <w:lang w:val="en-CA"/>
        </w:rPr>
        <w:t xml:space="preserve">: </w:t>
      </w:r>
      <w:r w:rsidR="00232919" w:rsidRPr="007D2E08">
        <w:rPr>
          <w:lang w:val="en-CA"/>
        </w:rPr>
        <w:t>Internal</w:t>
      </w:r>
      <w:r w:rsidR="00232919">
        <w:rPr>
          <w:lang w:val="en-CA"/>
        </w:rPr>
        <w:t xml:space="preserve"> reflection at the surface of the liquid adds up to the light intensity measured by the receptor. If so, </w:t>
      </w:r>
      <w:r w:rsidR="00B0535B">
        <w:rPr>
          <w:lang w:val="en-CA"/>
        </w:rPr>
        <w:t>when the</w:t>
      </w:r>
      <w:r w:rsidR="00232919">
        <w:rPr>
          <w:lang w:val="en-CA"/>
        </w:rPr>
        <w:t xml:space="preserve"> height of the </w:t>
      </w:r>
      <w:r w:rsidR="00B0535B">
        <w:rPr>
          <w:lang w:val="en-CA"/>
        </w:rPr>
        <w:t>liquid changes, the reflective component of the light reaching the receptor should vary. But is this variation critical</w:t>
      </w:r>
      <w:r w:rsidR="00D16760">
        <w:rPr>
          <w:lang w:val="en-CA"/>
        </w:rPr>
        <w:t>, particularly if we consider that what surrounds the bioreactor changes as well?</w:t>
      </w:r>
      <w:r w:rsidR="001717A2">
        <w:rPr>
          <w:lang w:val="en-CA"/>
        </w:rPr>
        <w:t xml:space="preserve"> -&gt; Experiment to quantify the influence of reflection first and then the influence of the surrounding, e.g. blue objects around. </w:t>
      </w:r>
    </w:p>
    <w:p w:rsidR="00533316" w:rsidRDefault="00533316" w:rsidP="00D445A5">
      <w:pPr>
        <w:pStyle w:val="ListParagraph"/>
        <w:numPr>
          <w:ilvl w:val="0"/>
          <w:numId w:val="1"/>
        </w:numPr>
        <w:rPr>
          <w:lang w:val="en-CA"/>
        </w:rPr>
      </w:pPr>
      <w:r>
        <w:rPr>
          <w:i/>
          <w:lang w:val="en-CA"/>
        </w:rPr>
        <w:t>Idea</w:t>
      </w:r>
      <w:r w:rsidRPr="00533316">
        <w:rPr>
          <w:lang w:val="en-CA"/>
        </w:rPr>
        <w:t>:</w:t>
      </w:r>
      <w:r>
        <w:rPr>
          <w:lang w:val="en-CA"/>
        </w:rPr>
        <w:t xml:space="preserve"> instead of varying the distance, we can vary the intensity of the light by varying the resistance!!</w:t>
      </w:r>
    </w:p>
    <w:p w:rsidR="00DB4B84" w:rsidRDefault="00DB4B84" w:rsidP="00D445A5">
      <w:pPr>
        <w:pStyle w:val="ListParagraph"/>
        <w:numPr>
          <w:ilvl w:val="0"/>
          <w:numId w:val="1"/>
        </w:numPr>
        <w:rPr>
          <w:lang w:val="en-CA"/>
        </w:rPr>
      </w:pPr>
      <w:r>
        <w:rPr>
          <w:lang w:val="en-CA"/>
        </w:rPr>
        <w:t xml:space="preserve">Analyzing the results of experiment 2, plots, </w:t>
      </w:r>
      <w:r w:rsidR="00005A17">
        <w:rPr>
          <w:lang w:val="en-CA"/>
        </w:rPr>
        <w:t xml:space="preserve">writing protocol. </w:t>
      </w:r>
    </w:p>
    <w:p w:rsidR="005809C3" w:rsidRDefault="005809C3" w:rsidP="005809C3">
      <w:pPr>
        <w:rPr>
          <w:lang w:val="en-CA"/>
        </w:rPr>
      </w:pPr>
      <w:r>
        <w:rPr>
          <w:noProof/>
        </w:rPr>
        <w:drawing>
          <wp:anchor distT="0" distB="0" distL="114300" distR="114300" simplePos="0" relativeHeight="251663360" behindDoc="1" locked="0" layoutInCell="1" allowOverlap="1">
            <wp:simplePos x="0" y="0"/>
            <wp:positionH relativeFrom="margin">
              <wp:posOffset>290945</wp:posOffset>
            </wp:positionH>
            <wp:positionV relativeFrom="paragraph">
              <wp:posOffset>89304</wp:posOffset>
            </wp:positionV>
            <wp:extent cx="3221182" cy="35530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22530" cy="355455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Default="005809C3" w:rsidP="005809C3">
      <w:pPr>
        <w:rPr>
          <w:lang w:val="en-CA"/>
        </w:rPr>
      </w:pPr>
    </w:p>
    <w:p w:rsidR="005809C3" w:rsidRPr="005809C3" w:rsidRDefault="005809C3" w:rsidP="005809C3">
      <w:pPr>
        <w:rPr>
          <w:lang w:val="en-CA"/>
        </w:rPr>
      </w:pPr>
    </w:p>
    <w:p w:rsidR="002E63F2" w:rsidRPr="00F53B1A" w:rsidRDefault="002E63F2" w:rsidP="002E63F2">
      <w:pPr>
        <w:pStyle w:val="ListParagraph"/>
        <w:ind w:left="2160"/>
        <w:rPr>
          <w:lang w:val="en-CA"/>
        </w:rPr>
      </w:pPr>
    </w:p>
    <w:p w:rsidR="00AD1EE2" w:rsidRDefault="00AD1EE2" w:rsidP="00CE2F4F">
      <w:pPr>
        <w:rPr>
          <w:lang w:val="en-CA"/>
        </w:rPr>
      </w:pPr>
    </w:p>
    <w:p w:rsidR="00706BFD" w:rsidRDefault="00706BFD" w:rsidP="00CE2F4F">
      <w:pPr>
        <w:pStyle w:val="Heading2"/>
        <w:rPr>
          <w:lang w:val="en-CA"/>
        </w:rPr>
      </w:pPr>
      <w:r>
        <w:rPr>
          <w:lang w:val="en-CA"/>
        </w:rPr>
        <w:t>June 1</w:t>
      </w:r>
      <w:r w:rsidRPr="00706BFD">
        <w:rPr>
          <w:vertAlign w:val="superscript"/>
          <w:lang w:val="en-CA"/>
        </w:rPr>
        <w:t>st</w:t>
      </w:r>
    </w:p>
    <w:p w:rsidR="00706BFD" w:rsidRPr="00B90290" w:rsidRDefault="00A01F07" w:rsidP="00B90290">
      <w:pPr>
        <w:pStyle w:val="ListParagraph"/>
        <w:numPr>
          <w:ilvl w:val="0"/>
          <w:numId w:val="1"/>
        </w:numPr>
        <w:rPr>
          <w:lang w:val="en-CA"/>
        </w:rPr>
      </w:pPr>
      <w:r>
        <w:rPr>
          <w:noProof/>
        </w:rPr>
        <w:drawing>
          <wp:anchor distT="0" distB="0" distL="114300" distR="114300" simplePos="0" relativeHeight="251665408" behindDoc="1" locked="0" layoutInCell="1" allowOverlap="1">
            <wp:simplePos x="0" y="0"/>
            <wp:positionH relativeFrom="column">
              <wp:posOffset>3553691</wp:posOffset>
            </wp:positionH>
            <wp:positionV relativeFrom="paragraph">
              <wp:posOffset>4272</wp:posOffset>
            </wp:positionV>
            <wp:extent cx="1877451" cy="2410691"/>
            <wp:effectExtent l="0" t="0" r="8890"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86857" cy="242276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simplePos x="0" y="0"/>
            <wp:positionH relativeFrom="column">
              <wp:posOffset>1620982</wp:posOffset>
            </wp:positionH>
            <wp:positionV relativeFrom="paragraph">
              <wp:posOffset>4272</wp:posOffset>
            </wp:positionV>
            <wp:extent cx="1703274" cy="2396836"/>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06123" cy="24008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4E2F">
        <w:rPr>
          <w:lang w:val="en-CA"/>
        </w:rPr>
        <w:t>first drafts</w:t>
      </w:r>
      <w:r w:rsidR="00B90290">
        <w:rPr>
          <w:lang w:val="en-CA"/>
        </w:rPr>
        <w:t>:</w:t>
      </w:r>
    </w:p>
    <w:p w:rsidR="00B90290" w:rsidRDefault="00B90290" w:rsidP="00706BFD">
      <w:pPr>
        <w:rPr>
          <w:lang w:val="en-CA"/>
        </w:rPr>
      </w:pPr>
    </w:p>
    <w:p w:rsidR="00A01F07" w:rsidRDefault="00A01F07" w:rsidP="00706BFD">
      <w:pPr>
        <w:rPr>
          <w:lang w:val="en-CA"/>
        </w:rPr>
      </w:pPr>
    </w:p>
    <w:p w:rsidR="00A01F07" w:rsidRDefault="00A01F07" w:rsidP="00706BFD">
      <w:pPr>
        <w:rPr>
          <w:lang w:val="en-CA"/>
        </w:rPr>
      </w:pPr>
    </w:p>
    <w:p w:rsidR="00A01F07" w:rsidRDefault="00A01F07" w:rsidP="00706BFD">
      <w:pPr>
        <w:rPr>
          <w:lang w:val="en-CA"/>
        </w:rPr>
      </w:pPr>
    </w:p>
    <w:p w:rsidR="00A01F07" w:rsidRDefault="00A01F07" w:rsidP="00706BFD">
      <w:pPr>
        <w:rPr>
          <w:lang w:val="en-CA"/>
        </w:rPr>
      </w:pPr>
    </w:p>
    <w:p w:rsidR="00A01F07" w:rsidRDefault="00A01F07" w:rsidP="00706BFD">
      <w:pPr>
        <w:rPr>
          <w:lang w:val="en-CA"/>
        </w:rPr>
      </w:pPr>
    </w:p>
    <w:p w:rsidR="00A01F07" w:rsidRDefault="00A01F07"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F26E52" w:rsidP="00706BFD">
      <w:pPr>
        <w:rPr>
          <w:lang w:val="en-CA"/>
        </w:rPr>
      </w:pPr>
    </w:p>
    <w:p w:rsidR="00F26E52" w:rsidRDefault="00126ADF" w:rsidP="00126ADF">
      <w:pPr>
        <w:pStyle w:val="ListParagraph"/>
        <w:numPr>
          <w:ilvl w:val="0"/>
          <w:numId w:val="1"/>
        </w:numPr>
        <w:rPr>
          <w:lang w:val="en-CA"/>
        </w:rPr>
      </w:pPr>
      <w:r>
        <w:rPr>
          <w:lang w:val="en-CA"/>
        </w:rPr>
        <w:t>Editing the SPECTRO_PLONGEUR2.fstd file. I faced some problems while designing,</w:t>
      </w:r>
      <w:r w:rsidR="00E608F4">
        <w:rPr>
          <w:lang w:val="en-CA"/>
        </w:rPr>
        <w:t xml:space="preserve"> that</w:t>
      </w:r>
      <w:r>
        <w:rPr>
          <w:lang w:val="en-CA"/>
        </w:rPr>
        <w:t xml:space="preserve"> took me a lot of time to solve. </w:t>
      </w:r>
    </w:p>
    <w:p w:rsidR="00CA1AD8" w:rsidRPr="00126ADF" w:rsidRDefault="00CA1AD8" w:rsidP="008F076A">
      <w:pPr>
        <w:pStyle w:val="ListParagraph"/>
        <w:numPr>
          <w:ilvl w:val="0"/>
          <w:numId w:val="1"/>
        </w:numPr>
        <w:rPr>
          <w:lang w:val="en-CA"/>
        </w:rPr>
      </w:pPr>
      <w:r>
        <w:rPr>
          <w:lang w:val="en-CA"/>
        </w:rPr>
        <w:t xml:space="preserve">Convert </w:t>
      </w:r>
      <w:proofErr w:type="spellStart"/>
      <w:r>
        <w:rPr>
          <w:lang w:val="en-CA"/>
        </w:rPr>
        <w:t>FreeCAD</w:t>
      </w:r>
      <w:proofErr w:type="spellEnd"/>
      <w:r>
        <w:rPr>
          <w:lang w:val="en-CA"/>
        </w:rPr>
        <w:t xml:space="preserve"> file extension for 3D printing</w:t>
      </w:r>
      <w:r w:rsidR="008F076A">
        <w:rPr>
          <w:lang w:val="en-CA"/>
        </w:rPr>
        <w:t xml:space="preserve">: </w:t>
      </w:r>
      <w:hyperlink r:id="rId21" w:history="1">
        <w:r w:rsidR="008F076A" w:rsidRPr="007948CF">
          <w:rPr>
            <w:rStyle w:val="Hyperlink"/>
            <w:lang w:val="en-CA"/>
          </w:rPr>
          <w:t>https://www.freecadweb.org/wiki/Manual:Preparing_models_for_3D_printing</w:t>
        </w:r>
      </w:hyperlink>
      <w:r w:rsidR="008F076A">
        <w:rPr>
          <w:lang w:val="en-CA"/>
        </w:rPr>
        <w:t xml:space="preserve"> </w:t>
      </w:r>
      <w:r>
        <w:rPr>
          <w:lang w:val="en-CA"/>
        </w:rPr>
        <w:t xml:space="preserve"> </w:t>
      </w:r>
    </w:p>
    <w:p w:rsidR="00F26E52" w:rsidRPr="00F92A19" w:rsidRDefault="00F92A19" w:rsidP="00F92A19">
      <w:pPr>
        <w:pStyle w:val="ListParagraph"/>
        <w:numPr>
          <w:ilvl w:val="0"/>
          <w:numId w:val="1"/>
        </w:numPr>
        <w:rPr>
          <w:lang w:val="en-CA"/>
        </w:rPr>
      </w:pPr>
      <w:r>
        <w:rPr>
          <w:lang w:val="en-CA"/>
        </w:rPr>
        <w:t xml:space="preserve">Downloaded </w:t>
      </w:r>
      <w:r w:rsidRPr="00E608F4">
        <w:rPr>
          <w:i/>
          <w:lang w:val="en-CA"/>
        </w:rPr>
        <w:t>Slic3r</w:t>
      </w:r>
    </w:p>
    <w:p w:rsidR="00F26E52" w:rsidRDefault="00F26E52" w:rsidP="00706BFD">
      <w:pPr>
        <w:rPr>
          <w:lang w:val="en-CA"/>
        </w:rPr>
      </w:pPr>
    </w:p>
    <w:p w:rsidR="00F26E52" w:rsidRDefault="005E5215" w:rsidP="005E5215">
      <w:pPr>
        <w:pStyle w:val="Heading2"/>
        <w:rPr>
          <w:lang w:val="en-CA"/>
        </w:rPr>
      </w:pPr>
      <w:r>
        <w:rPr>
          <w:lang w:val="en-CA"/>
        </w:rPr>
        <w:t>June 5</w:t>
      </w:r>
      <w:r w:rsidRPr="005E5215">
        <w:rPr>
          <w:vertAlign w:val="superscript"/>
          <w:lang w:val="en-CA"/>
        </w:rPr>
        <w:t>th</w:t>
      </w:r>
    </w:p>
    <w:p w:rsidR="008509DB" w:rsidRDefault="008509DB" w:rsidP="008B246E">
      <w:pPr>
        <w:pStyle w:val="ListParagraph"/>
        <w:numPr>
          <w:ilvl w:val="0"/>
          <w:numId w:val="1"/>
        </w:numPr>
        <w:rPr>
          <w:lang w:val="en-CA"/>
        </w:rPr>
      </w:pPr>
      <w:r>
        <w:rPr>
          <w:lang w:val="en-CA"/>
        </w:rPr>
        <w:t>Influence of light coming from the exterior of the bioreactor</w:t>
      </w:r>
    </w:p>
    <w:p w:rsidR="00F26E52" w:rsidRDefault="00FB4346" w:rsidP="008B246E">
      <w:pPr>
        <w:pStyle w:val="ListParagraph"/>
        <w:numPr>
          <w:ilvl w:val="0"/>
          <w:numId w:val="1"/>
        </w:numPr>
        <w:rPr>
          <w:lang w:val="en-CA"/>
        </w:rPr>
      </w:pPr>
      <w:r>
        <w:rPr>
          <w:lang w:val="en-CA"/>
        </w:rPr>
        <w:lastRenderedPageBreak/>
        <w:t>Experiment 3 with both LEDs at equal power</w:t>
      </w:r>
      <w:r w:rsidR="00106A32">
        <w:rPr>
          <w:lang w:val="en-CA"/>
        </w:rPr>
        <w:t>. Results</w:t>
      </w:r>
      <w:r w:rsidR="004C31B3">
        <w:rPr>
          <w:lang w:val="en-CA"/>
        </w:rPr>
        <w:t xml:space="preserve"> and graphs</w:t>
      </w:r>
      <w:r w:rsidR="00106A32">
        <w:rPr>
          <w:lang w:val="en-CA"/>
        </w:rPr>
        <w:t xml:space="preserve"> are given in </w:t>
      </w:r>
      <w:r w:rsidR="00106A32" w:rsidRPr="00106A32">
        <w:rPr>
          <w:u w:val="single"/>
          <w:lang w:val="en-CA"/>
        </w:rPr>
        <w:t>Results_Blue53_3.xlsx</w:t>
      </w:r>
    </w:p>
    <w:p w:rsidR="00134A5D" w:rsidRDefault="00106A32" w:rsidP="008B246E">
      <w:pPr>
        <w:pStyle w:val="ListParagraph"/>
        <w:numPr>
          <w:ilvl w:val="0"/>
          <w:numId w:val="1"/>
        </w:numPr>
        <w:rPr>
          <w:lang w:val="en-CA"/>
        </w:rPr>
      </w:pPr>
      <w:r>
        <w:rPr>
          <w:lang w:val="en-CA"/>
        </w:rPr>
        <w:t>Conclusion</w:t>
      </w:r>
    </w:p>
    <w:p w:rsidR="004B77A5" w:rsidRDefault="004B77A5" w:rsidP="004B77A5">
      <w:pPr>
        <w:pStyle w:val="ListParagraph"/>
        <w:numPr>
          <w:ilvl w:val="1"/>
          <w:numId w:val="1"/>
        </w:numPr>
        <w:rPr>
          <w:lang w:val="en-CA"/>
        </w:rPr>
      </w:pPr>
      <w:bookmarkStart w:id="1" w:name="_Hlk516221771"/>
      <w:r>
        <w:rPr>
          <w:lang w:val="en-CA"/>
        </w:rPr>
        <w:t>Sometimes, data are not coherent -&gt; perform the sequence again. Can be detected automatically -&gt; the calculated absorbance for the 6 tests must be 0 +/- 0.005 for example</w:t>
      </w:r>
    </w:p>
    <w:p w:rsidR="008509DB" w:rsidRDefault="008509DB" w:rsidP="004B77A5">
      <w:pPr>
        <w:pStyle w:val="ListParagraph"/>
        <w:numPr>
          <w:ilvl w:val="1"/>
          <w:numId w:val="1"/>
        </w:numPr>
        <w:rPr>
          <w:lang w:val="en-CA"/>
        </w:rPr>
      </w:pPr>
      <w:r>
        <w:rPr>
          <w:lang w:val="en-CA"/>
        </w:rPr>
        <w:t>Each time |abs.| &gt; 0.01, re-perform the sequence</w:t>
      </w:r>
    </w:p>
    <w:p w:rsidR="00AE3975" w:rsidRDefault="00DF25F8" w:rsidP="00AE3975">
      <w:pPr>
        <w:pStyle w:val="ListParagraph"/>
        <w:numPr>
          <w:ilvl w:val="1"/>
          <w:numId w:val="1"/>
        </w:numPr>
        <w:rPr>
          <w:lang w:val="en-CA"/>
        </w:rPr>
      </w:pPr>
      <w:r>
        <w:rPr>
          <w:lang w:val="en-CA"/>
        </w:rPr>
        <w:t xml:space="preserve">Higher </w:t>
      </w:r>
      <w:r w:rsidR="00DB4237">
        <w:rPr>
          <w:lang w:val="en-CA"/>
        </w:rPr>
        <w:t>reproducibility</w:t>
      </w:r>
      <w:r>
        <w:rPr>
          <w:lang w:val="en-CA"/>
        </w:rPr>
        <w:t xml:space="preserve"> of</w:t>
      </w:r>
      <w:r w:rsidR="00DB4237">
        <w:rPr>
          <w:lang w:val="en-CA"/>
        </w:rPr>
        <w:t xml:space="preserve"> the results of </w:t>
      </w:r>
      <w:proofErr w:type="spellStart"/>
      <w:r w:rsidR="00DB4237">
        <w:rPr>
          <w:lang w:val="en-CA"/>
        </w:rPr>
        <w:t>spectro</w:t>
      </w:r>
      <w:proofErr w:type="spellEnd"/>
      <w:r w:rsidR="00DB4237">
        <w:rPr>
          <w:lang w:val="en-CA"/>
        </w:rPr>
        <w:t xml:space="preserve"> 1 (</w:t>
      </w:r>
      <w:r w:rsidR="00EE4654">
        <w:rPr>
          <w:lang w:val="en-CA"/>
        </w:rPr>
        <w:t xml:space="preserve">probably </w:t>
      </w:r>
      <w:r w:rsidR="00DB4237">
        <w:rPr>
          <w:lang w:val="en-CA"/>
        </w:rPr>
        <w:t>more protected from external light)</w:t>
      </w:r>
      <w:r w:rsidR="002C20C3">
        <w:rPr>
          <w:lang w:val="en-CA"/>
        </w:rPr>
        <w:t xml:space="preserve"> with R^2 close to 0.999 while for the </w:t>
      </w:r>
      <w:proofErr w:type="spellStart"/>
      <w:r w:rsidR="002C20C3">
        <w:rPr>
          <w:lang w:val="en-CA"/>
        </w:rPr>
        <w:t>spectro</w:t>
      </w:r>
      <w:proofErr w:type="spellEnd"/>
      <w:r w:rsidR="002C20C3">
        <w:rPr>
          <w:lang w:val="en-CA"/>
        </w:rPr>
        <w:t xml:space="preserve"> 2</w:t>
      </w:r>
      <w:r w:rsidR="00AE3975">
        <w:rPr>
          <w:lang w:val="en-CA"/>
        </w:rPr>
        <w:t xml:space="preserve">, 0.966 and 0.792 are obtained for the longer and shorter distances respectively. Even though that the power of the light is higher, the results are still not satisfying (in the best case, one would expect to get R^2 = 0.999). </w:t>
      </w:r>
    </w:p>
    <w:p w:rsidR="00EE4654" w:rsidRDefault="00145D22" w:rsidP="004B77A5">
      <w:pPr>
        <w:pStyle w:val="ListParagraph"/>
        <w:numPr>
          <w:ilvl w:val="1"/>
          <w:numId w:val="1"/>
        </w:numPr>
        <w:rPr>
          <w:lang w:val="en-CA"/>
        </w:rPr>
      </w:pPr>
      <w:r>
        <w:rPr>
          <w:lang w:val="en-CA"/>
        </w:rPr>
        <w:t>For the second LED, which is not directly facing the receptor but is closer to it, the intensity reaching the receptor is lower.</w:t>
      </w:r>
      <w:r w:rsidR="00AE3975">
        <w:rPr>
          <w:lang w:val="en-CA"/>
        </w:rPr>
        <w:t xml:space="preserve"> Phenomena of reflection and diffusion may cause this loss of power. </w:t>
      </w:r>
      <w:r>
        <w:rPr>
          <w:lang w:val="en-CA"/>
        </w:rPr>
        <w:t xml:space="preserve">One could change its direction but then, more reflection at the plexiglass wall would occur. </w:t>
      </w:r>
      <w:r w:rsidR="00AE3975">
        <w:rPr>
          <w:lang w:val="en-CA"/>
        </w:rPr>
        <w:t xml:space="preserve">It seems necessary to think of another design, such as the version 2, which will be developed. </w:t>
      </w:r>
    </w:p>
    <w:bookmarkEnd w:id="1"/>
    <w:p w:rsidR="009D35FC" w:rsidRDefault="009D35FC" w:rsidP="009D35FC">
      <w:pPr>
        <w:rPr>
          <w:lang w:val="en-CA"/>
        </w:rPr>
      </w:pPr>
    </w:p>
    <w:p w:rsidR="009D35FC" w:rsidRDefault="009D35FC" w:rsidP="009D35FC">
      <w:pPr>
        <w:pStyle w:val="Heading2"/>
        <w:rPr>
          <w:vertAlign w:val="superscript"/>
          <w:lang w:val="en-CA"/>
        </w:rPr>
      </w:pPr>
      <w:r>
        <w:rPr>
          <w:lang w:val="en-CA"/>
        </w:rPr>
        <w:t>June 6</w:t>
      </w:r>
      <w:r w:rsidRPr="009D35FC">
        <w:rPr>
          <w:vertAlign w:val="superscript"/>
          <w:lang w:val="en-CA"/>
        </w:rPr>
        <w:t>th</w:t>
      </w:r>
    </w:p>
    <w:p w:rsidR="007E54A7" w:rsidRDefault="005763EE" w:rsidP="005763EE">
      <w:pPr>
        <w:pStyle w:val="ListParagraph"/>
        <w:numPr>
          <w:ilvl w:val="0"/>
          <w:numId w:val="1"/>
        </w:numPr>
        <w:rPr>
          <w:lang w:val="en-CA"/>
        </w:rPr>
      </w:pPr>
      <w:r>
        <w:rPr>
          <w:lang w:val="en-CA"/>
        </w:rPr>
        <w:t xml:space="preserve">Correcting the first 3D prototype of the probe structure. </w:t>
      </w:r>
    </w:p>
    <w:p w:rsidR="007E54A7" w:rsidRDefault="007E54A7" w:rsidP="005763EE">
      <w:pPr>
        <w:pStyle w:val="ListParagraph"/>
        <w:numPr>
          <w:ilvl w:val="0"/>
          <w:numId w:val="1"/>
        </w:numPr>
        <w:rPr>
          <w:lang w:val="en-CA"/>
        </w:rPr>
      </w:pPr>
      <w:r>
        <w:rPr>
          <w:lang w:val="en-CA"/>
        </w:rPr>
        <w:t>To improve for next version:</w:t>
      </w:r>
    </w:p>
    <w:p w:rsidR="007E54A7" w:rsidRDefault="007E54A7" w:rsidP="007E54A7">
      <w:pPr>
        <w:pStyle w:val="ListParagraph"/>
        <w:numPr>
          <w:ilvl w:val="1"/>
          <w:numId w:val="1"/>
        </w:numPr>
        <w:rPr>
          <w:lang w:val="en-CA"/>
        </w:rPr>
      </w:pPr>
      <w:r>
        <w:rPr>
          <w:lang w:val="en-CA"/>
        </w:rPr>
        <w:t>Larger and deeper channels</w:t>
      </w:r>
    </w:p>
    <w:p w:rsidR="00C50DF4" w:rsidRPr="00C50DF4" w:rsidRDefault="007E54A7" w:rsidP="00C50DF4">
      <w:pPr>
        <w:pStyle w:val="ListParagraph"/>
        <w:numPr>
          <w:ilvl w:val="1"/>
          <w:numId w:val="1"/>
        </w:numPr>
        <w:rPr>
          <w:lang w:val="en-CA"/>
        </w:rPr>
      </w:pPr>
      <w:r>
        <w:rPr>
          <w:lang w:val="en-CA"/>
        </w:rPr>
        <w:t>Thicker structure (reduce deformation at cooling</w:t>
      </w:r>
      <w:r w:rsidR="007F61BE">
        <w:rPr>
          <w:lang w:val="en-CA"/>
        </w:rPr>
        <w:t>)</w:t>
      </w:r>
    </w:p>
    <w:p w:rsidR="00C00362" w:rsidRDefault="007F61BE" w:rsidP="00C00362">
      <w:pPr>
        <w:pStyle w:val="ListParagraph"/>
        <w:numPr>
          <w:ilvl w:val="1"/>
          <w:numId w:val="1"/>
        </w:numPr>
        <w:rPr>
          <w:lang w:val="en-CA"/>
        </w:rPr>
      </w:pPr>
      <w:r>
        <w:rPr>
          <w:lang w:val="en-CA"/>
        </w:rPr>
        <w:t>Rounding the edges</w:t>
      </w:r>
    </w:p>
    <w:p w:rsidR="003510D5" w:rsidRDefault="003510D5" w:rsidP="003510D5">
      <w:pPr>
        <w:pStyle w:val="ListParagraph"/>
        <w:rPr>
          <w:lang w:val="en-CA"/>
        </w:rPr>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r>
        <w:rPr>
          <w:noProof/>
        </w:rPr>
        <w:drawing>
          <wp:anchor distT="0" distB="0" distL="114300" distR="114300" simplePos="0" relativeHeight="251666432" behindDoc="1" locked="0" layoutInCell="1" allowOverlap="1">
            <wp:simplePos x="0" y="0"/>
            <wp:positionH relativeFrom="margin">
              <wp:align>left</wp:align>
            </wp:positionH>
            <wp:positionV relativeFrom="paragraph">
              <wp:posOffset>50165</wp:posOffset>
            </wp:positionV>
            <wp:extent cx="2581910" cy="1936750"/>
            <wp:effectExtent l="0" t="0" r="889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81910" cy="1936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Default="003510D5" w:rsidP="003510D5">
      <w:pPr>
        <w:pStyle w:val="ListParagraph"/>
        <w:keepNext/>
      </w:pPr>
    </w:p>
    <w:p w:rsidR="003510D5" w:rsidRPr="003510D5" w:rsidRDefault="003510D5" w:rsidP="003510D5">
      <w:pPr>
        <w:pStyle w:val="Caption"/>
        <w:rPr>
          <w:lang w:val="en-CA"/>
        </w:rPr>
      </w:pPr>
      <w:r w:rsidRPr="003510D5">
        <w:rPr>
          <w:lang w:val="en-CA"/>
        </w:rPr>
        <w:t xml:space="preserve">Figure </w:t>
      </w:r>
      <w:r>
        <w:fldChar w:fldCharType="begin"/>
      </w:r>
      <w:r w:rsidRPr="003510D5">
        <w:rPr>
          <w:lang w:val="en-CA"/>
        </w:rPr>
        <w:instrText xml:space="preserve"> SEQ Figure \* ARABIC </w:instrText>
      </w:r>
      <w:r>
        <w:fldChar w:fldCharType="separate"/>
      </w:r>
      <w:r w:rsidRPr="003510D5">
        <w:rPr>
          <w:noProof/>
          <w:lang w:val="en-CA"/>
        </w:rPr>
        <w:t>1</w:t>
      </w:r>
      <w:r>
        <w:fldChar w:fldCharType="end"/>
      </w:r>
      <w:r w:rsidRPr="003510D5">
        <w:rPr>
          <w:lang w:val="en-CA"/>
        </w:rPr>
        <w:t>: 3D printing of version 2</w:t>
      </w:r>
    </w:p>
    <w:p w:rsidR="003510D5" w:rsidRDefault="003510D5" w:rsidP="003510D5">
      <w:pPr>
        <w:pStyle w:val="ListParagraph"/>
        <w:rPr>
          <w:lang w:val="en-CA"/>
        </w:rPr>
      </w:pPr>
    </w:p>
    <w:p w:rsidR="003510D5" w:rsidRDefault="003510D5" w:rsidP="003510D5">
      <w:pPr>
        <w:pStyle w:val="ListParagraph"/>
        <w:rPr>
          <w:lang w:val="en-CA"/>
        </w:rPr>
      </w:pPr>
    </w:p>
    <w:p w:rsidR="00C00362" w:rsidRDefault="00C00362" w:rsidP="00CA5581">
      <w:pPr>
        <w:pStyle w:val="Heading2"/>
        <w:rPr>
          <w:vertAlign w:val="superscript"/>
          <w:lang w:val="en-CA"/>
        </w:rPr>
      </w:pPr>
      <w:r>
        <w:rPr>
          <w:lang w:val="en-CA"/>
        </w:rPr>
        <w:t>June 7</w:t>
      </w:r>
      <w:r w:rsidRPr="00C00362">
        <w:rPr>
          <w:vertAlign w:val="superscript"/>
          <w:lang w:val="en-CA"/>
        </w:rPr>
        <w:t>th</w:t>
      </w:r>
    </w:p>
    <w:p w:rsidR="0030278F" w:rsidRDefault="0030278F" w:rsidP="00C00362">
      <w:pPr>
        <w:pStyle w:val="ListParagraph"/>
        <w:numPr>
          <w:ilvl w:val="0"/>
          <w:numId w:val="1"/>
        </w:numPr>
        <w:rPr>
          <w:lang w:val="en-CA"/>
        </w:rPr>
      </w:pPr>
      <w:r>
        <w:rPr>
          <w:lang w:val="en-CA"/>
        </w:rPr>
        <w:t>The first prototype (of the 2</w:t>
      </w:r>
      <w:r w:rsidRPr="0030278F">
        <w:rPr>
          <w:vertAlign w:val="superscript"/>
          <w:lang w:val="en-CA"/>
        </w:rPr>
        <w:t>nd</w:t>
      </w:r>
      <w:r>
        <w:rPr>
          <w:lang w:val="en-CA"/>
        </w:rPr>
        <w:t xml:space="preserve"> version) allowed me to see the problems of the current design:</w:t>
      </w:r>
    </w:p>
    <w:p w:rsidR="0030278F" w:rsidRPr="0030278F" w:rsidRDefault="0030278F" w:rsidP="0030278F">
      <w:pPr>
        <w:pStyle w:val="ListParagraph"/>
        <w:numPr>
          <w:ilvl w:val="1"/>
          <w:numId w:val="1"/>
        </w:numPr>
        <w:rPr>
          <w:lang w:val="en-CA"/>
        </w:rPr>
      </w:pPr>
      <w:r>
        <w:rPr>
          <w:lang w:val="en-CA"/>
        </w:rPr>
        <w:t>Deformation of the structure occurs due to cooling, particularly where the structure is the finest</w:t>
      </w:r>
    </w:p>
    <w:p w:rsidR="00802B37" w:rsidRDefault="00C00362" w:rsidP="00802B37">
      <w:pPr>
        <w:pStyle w:val="ListParagraph"/>
        <w:numPr>
          <w:ilvl w:val="1"/>
          <w:numId w:val="1"/>
        </w:numPr>
        <w:rPr>
          <w:lang w:val="en-CA"/>
        </w:rPr>
      </w:pPr>
      <w:r w:rsidRPr="0030278F">
        <w:rPr>
          <w:lang w:val="en-CA"/>
        </w:rPr>
        <w:t xml:space="preserve">how to make the </w:t>
      </w:r>
      <w:proofErr w:type="spellStart"/>
      <w:r w:rsidRPr="0030278F">
        <w:rPr>
          <w:lang w:val="en-CA"/>
        </w:rPr>
        <w:t>spectro-plongeur</w:t>
      </w:r>
      <w:proofErr w:type="spellEnd"/>
      <w:r w:rsidRPr="0030278F">
        <w:rPr>
          <w:lang w:val="en-CA"/>
        </w:rPr>
        <w:t xml:space="preserve"> waterproof</w:t>
      </w:r>
    </w:p>
    <w:p w:rsidR="00802B37" w:rsidRPr="00802B37" w:rsidRDefault="00802B37" w:rsidP="00802B37">
      <w:pPr>
        <w:pStyle w:val="ListParagraph"/>
        <w:numPr>
          <w:ilvl w:val="1"/>
          <w:numId w:val="1"/>
        </w:numPr>
        <w:rPr>
          <w:lang w:val="en-CA"/>
        </w:rPr>
      </w:pPr>
      <w:r>
        <w:rPr>
          <w:lang w:val="en-CA"/>
        </w:rPr>
        <w:lastRenderedPageBreak/>
        <w:t xml:space="preserve">The idea of pasting 8x8mm squares of Plexiglas to protect the LEDs and the receptor is not </w:t>
      </w:r>
      <w:proofErr w:type="gramStart"/>
      <w:r>
        <w:rPr>
          <w:lang w:val="en-CA"/>
        </w:rPr>
        <w:t>a good way</w:t>
      </w:r>
      <w:proofErr w:type="gramEnd"/>
      <w:r>
        <w:rPr>
          <w:lang w:val="en-CA"/>
        </w:rPr>
        <w:t xml:space="preserve"> to keep the structure waterproof.</w:t>
      </w:r>
    </w:p>
    <w:p w:rsidR="00C00362" w:rsidRDefault="00C00362" w:rsidP="00C00362">
      <w:pPr>
        <w:pStyle w:val="ListParagraph"/>
        <w:numPr>
          <w:ilvl w:val="0"/>
          <w:numId w:val="1"/>
        </w:numPr>
        <w:rPr>
          <w:lang w:val="en-CA"/>
        </w:rPr>
      </w:pPr>
      <w:r>
        <w:rPr>
          <w:lang w:val="en-CA"/>
        </w:rPr>
        <w:t xml:space="preserve">Getting started with </w:t>
      </w:r>
      <w:proofErr w:type="spellStart"/>
      <w:r>
        <w:rPr>
          <w:lang w:val="en-CA"/>
        </w:rPr>
        <w:t>github</w:t>
      </w:r>
      <w:proofErr w:type="spellEnd"/>
      <w:r>
        <w:rPr>
          <w:lang w:val="en-CA"/>
        </w:rPr>
        <w:t xml:space="preserve"> </w:t>
      </w:r>
      <w:hyperlink r:id="rId23" w:history="1">
        <w:r w:rsidRPr="00FF48A8">
          <w:rPr>
            <w:rStyle w:val="Hyperlink"/>
            <w:lang w:val="en-CA"/>
          </w:rPr>
          <w:t>https://git-scm.com/book/en/v2/Getting-Started-Getting-Help</w:t>
        </w:r>
      </w:hyperlink>
      <w:r>
        <w:rPr>
          <w:lang w:val="en-CA"/>
        </w:rPr>
        <w:t xml:space="preserve"> </w:t>
      </w:r>
    </w:p>
    <w:p w:rsidR="00C00362" w:rsidRDefault="00C00362" w:rsidP="00C00362">
      <w:pPr>
        <w:rPr>
          <w:lang w:val="en-CA"/>
        </w:rPr>
      </w:pPr>
    </w:p>
    <w:p w:rsidR="00C00362" w:rsidRDefault="00C00362" w:rsidP="00C00362">
      <w:pPr>
        <w:rPr>
          <w:lang w:val="en-CA"/>
        </w:rPr>
      </w:pPr>
    </w:p>
    <w:p w:rsidR="00C00362" w:rsidRDefault="00C00362" w:rsidP="00CA5581">
      <w:pPr>
        <w:pStyle w:val="Heading2"/>
        <w:rPr>
          <w:lang w:val="en-CA"/>
        </w:rPr>
      </w:pPr>
      <w:r>
        <w:rPr>
          <w:lang w:val="en-CA"/>
        </w:rPr>
        <w:t>June 8</w:t>
      </w:r>
      <w:r w:rsidRPr="00CA5581">
        <w:rPr>
          <w:vertAlign w:val="superscript"/>
          <w:lang w:val="en-CA"/>
        </w:rPr>
        <w:t>th</w:t>
      </w:r>
    </w:p>
    <w:p w:rsidR="00CA5581" w:rsidRDefault="00CA5581" w:rsidP="00CA5581">
      <w:pPr>
        <w:pStyle w:val="ListParagraph"/>
        <w:numPr>
          <w:ilvl w:val="0"/>
          <w:numId w:val="1"/>
        </w:numPr>
        <w:rPr>
          <w:lang w:val="en-CA"/>
        </w:rPr>
      </w:pPr>
      <w:r>
        <w:rPr>
          <w:lang w:val="en-CA"/>
        </w:rPr>
        <w:t>Thinking of the design for the 3</w:t>
      </w:r>
      <w:r w:rsidRPr="00CA5581">
        <w:rPr>
          <w:vertAlign w:val="superscript"/>
          <w:lang w:val="en-CA"/>
        </w:rPr>
        <w:t>rd</w:t>
      </w:r>
      <w:r>
        <w:rPr>
          <w:lang w:val="en-CA"/>
        </w:rPr>
        <w:t xml:space="preserve"> version</w:t>
      </w:r>
    </w:p>
    <w:p w:rsidR="0030278F" w:rsidRDefault="006B6279" w:rsidP="00CA5581">
      <w:pPr>
        <w:pStyle w:val="ListParagraph"/>
        <w:numPr>
          <w:ilvl w:val="0"/>
          <w:numId w:val="1"/>
        </w:numPr>
        <w:rPr>
          <w:lang w:val="en-CA"/>
        </w:rPr>
      </w:pPr>
      <w:r>
        <w:rPr>
          <w:lang w:val="en-CA"/>
        </w:rPr>
        <w:t>D</w:t>
      </w:r>
      <w:r w:rsidR="0030278F">
        <w:rPr>
          <w:lang w:val="en-CA"/>
        </w:rPr>
        <w:t xml:space="preserve">iscussion with Prof. </w:t>
      </w:r>
      <w:proofErr w:type="spellStart"/>
      <w:r w:rsidR="0030278F">
        <w:rPr>
          <w:lang w:val="en-CA"/>
        </w:rPr>
        <w:t>Asfur</w:t>
      </w:r>
      <w:proofErr w:type="spellEnd"/>
      <w:r w:rsidR="0030278F">
        <w:rPr>
          <w:lang w:val="en-CA"/>
        </w:rPr>
        <w:t xml:space="preserve"> who suggested to insert a thin pad between the 2 other pads and use screws to tight the whole. The LED cavity can be made waterproof using O-ring (5mm inner diameter) while for the receptor, a cylindrical crystal should be inserted in the cavity to protect the receptor (unless another type of receptor can be found).</w:t>
      </w:r>
    </w:p>
    <w:p w:rsidR="0030278F" w:rsidRDefault="0030278F" w:rsidP="00CA5581">
      <w:pPr>
        <w:pStyle w:val="ListParagraph"/>
        <w:numPr>
          <w:ilvl w:val="0"/>
          <w:numId w:val="1"/>
        </w:numPr>
        <w:rPr>
          <w:lang w:val="en-CA"/>
        </w:rPr>
      </w:pPr>
      <w:r>
        <w:rPr>
          <w:lang w:val="en-CA"/>
        </w:rPr>
        <w:t>Actualizing the modifications needed for the 3</w:t>
      </w:r>
      <w:r w:rsidRPr="0030278F">
        <w:rPr>
          <w:vertAlign w:val="superscript"/>
          <w:lang w:val="en-CA"/>
        </w:rPr>
        <w:t>rd</w:t>
      </w:r>
      <w:r>
        <w:rPr>
          <w:lang w:val="en-CA"/>
        </w:rPr>
        <w:t xml:space="preserve"> version:</w:t>
      </w:r>
    </w:p>
    <w:p w:rsidR="0030278F" w:rsidRDefault="0030278F" w:rsidP="0030278F">
      <w:pPr>
        <w:pStyle w:val="ListParagraph"/>
        <w:numPr>
          <w:ilvl w:val="1"/>
          <w:numId w:val="1"/>
        </w:numPr>
        <w:rPr>
          <w:lang w:val="en-CA"/>
        </w:rPr>
      </w:pPr>
      <w:r>
        <w:rPr>
          <w:lang w:val="en-CA"/>
        </w:rPr>
        <w:t>Larger and deeper channels</w:t>
      </w:r>
    </w:p>
    <w:p w:rsidR="0030278F" w:rsidRDefault="0030278F" w:rsidP="0030278F">
      <w:pPr>
        <w:pStyle w:val="ListParagraph"/>
        <w:numPr>
          <w:ilvl w:val="1"/>
          <w:numId w:val="1"/>
        </w:numPr>
        <w:rPr>
          <w:lang w:val="en-CA"/>
        </w:rPr>
      </w:pPr>
      <w:r>
        <w:rPr>
          <w:lang w:val="en-CA"/>
        </w:rPr>
        <w:t>Thicker structure (reduce deformation at cooling)</w:t>
      </w:r>
    </w:p>
    <w:p w:rsidR="0030278F" w:rsidRDefault="0030278F" w:rsidP="0030278F">
      <w:pPr>
        <w:pStyle w:val="ListParagraph"/>
        <w:numPr>
          <w:ilvl w:val="1"/>
          <w:numId w:val="1"/>
        </w:numPr>
        <w:rPr>
          <w:lang w:val="en-CA"/>
        </w:rPr>
      </w:pPr>
      <w:r>
        <w:rPr>
          <w:lang w:val="en-CA"/>
        </w:rPr>
        <w:t>Rounding edges</w:t>
      </w:r>
    </w:p>
    <w:p w:rsidR="0030278F" w:rsidRDefault="0030278F" w:rsidP="00A60FA7">
      <w:pPr>
        <w:pStyle w:val="ListParagraph"/>
        <w:numPr>
          <w:ilvl w:val="1"/>
          <w:numId w:val="1"/>
        </w:numPr>
        <w:rPr>
          <w:lang w:val="en-CA"/>
        </w:rPr>
      </w:pPr>
      <w:r>
        <w:rPr>
          <w:lang w:val="en-CA"/>
        </w:rPr>
        <w:t>3 locations for screws</w:t>
      </w:r>
      <w:r w:rsidR="00A60FA7">
        <w:rPr>
          <w:lang w:val="en-CA"/>
        </w:rPr>
        <w:t xml:space="preserve"> </w:t>
      </w:r>
    </w:p>
    <w:p w:rsidR="00727E93" w:rsidRDefault="00007519" w:rsidP="0030278F">
      <w:pPr>
        <w:pStyle w:val="ListParagraph"/>
        <w:numPr>
          <w:ilvl w:val="1"/>
          <w:numId w:val="1"/>
        </w:numPr>
        <w:rPr>
          <w:lang w:val="en-CA"/>
        </w:rPr>
      </w:pPr>
      <w:r w:rsidRPr="00727E93">
        <w:rPr>
          <w:lang w:val="en-CA"/>
        </w:rPr>
        <w:t>Square cavity for the 8x8mm Plexiglas to be replaced by round hole for O-rings</w:t>
      </w:r>
      <w:r w:rsidR="0089283F" w:rsidRPr="00727E93">
        <w:rPr>
          <w:lang w:val="en-CA"/>
        </w:rPr>
        <w:t xml:space="preserve"> of 5mm ID and </w:t>
      </w:r>
      <w:r w:rsidR="002C6F7F">
        <w:rPr>
          <w:lang w:val="en-CA"/>
        </w:rPr>
        <w:t>2</w:t>
      </w:r>
      <w:bookmarkStart w:id="2" w:name="_GoBack"/>
      <w:bookmarkEnd w:id="2"/>
      <w:r w:rsidR="0089283F" w:rsidRPr="00727E93">
        <w:rPr>
          <w:lang w:val="en-CA"/>
        </w:rPr>
        <w:t>mm width</w:t>
      </w:r>
      <w:r w:rsidR="0037702C" w:rsidRPr="00727E93">
        <w:rPr>
          <w:lang w:val="en-CA"/>
        </w:rPr>
        <w:t xml:space="preserve"> (see </w:t>
      </w:r>
      <w:hyperlink r:id="rId24" w:anchor="o-rings/=1d76o27" w:history="1">
        <w:r w:rsidR="0037702C" w:rsidRPr="00727E93">
          <w:rPr>
            <w:rStyle w:val="Hyperlink"/>
            <w:lang w:val="en-CA"/>
          </w:rPr>
          <w:t>https://www.mcmaster.com/#o-</w:t>
        </w:r>
        <w:r w:rsidR="0037702C" w:rsidRPr="00727E93">
          <w:rPr>
            <w:rStyle w:val="Hyperlink"/>
            <w:lang w:val="en-CA"/>
          </w:rPr>
          <w:t>r</w:t>
        </w:r>
        <w:r w:rsidR="0037702C" w:rsidRPr="00727E93">
          <w:rPr>
            <w:rStyle w:val="Hyperlink"/>
            <w:lang w:val="en-CA"/>
          </w:rPr>
          <w:t>ings/=1d76o27</w:t>
        </w:r>
      </w:hyperlink>
      <w:r w:rsidR="0037702C" w:rsidRPr="00727E93">
        <w:rPr>
          <w:lang w:val="en-CA"/>
        </w:rPr>
        <w:t>)</w:t>
      </w:r>
    </w:p>
    <w:p w:rsidR="00007519" w:rsidRPr="00727E93" w:rsidRDefault="00007519" w:rsidP="0030278F">
      <w:pPr>
        <w:pStyle w:val="ListParagraph"/>
        <w:numPr>
          <w:ilvl w:val="1"/>
          <w:numId w:val="1"/>
        </w:numPr>
        <w:rPr>
          <w:lang w:val="en-CA"/>
        </w:rPr>
      </w:pPr>
      <w:r w:rsidRPr="00727E93">
        <w:rPr>
          <w:lang w:val="en-CA"/>
        </w:rPr>
        <w:t>Create thin pad</w:t>
      </w:r>
    </w:p>
    <w:p w:rsidR="00007519" w:rsidRDefault="00007519" w:rsidP="0030278F">
      <w:pPr>
        <w:pStyle w:val="ListParagraph"/>
        <w:numPr>
          <w:ilvl w:val="1"/>
          <w:numId w:val="1"/>
        </w:numPr>
        <w:rPr>
          <w:lang w:val="en-CA"/>
        </w:rPr>
      </w:pPr>
      <w:r>
        <w:rPr>
          <w:lang w:val="en-CA"/>
        </w:rPr>
        <w:t>Change 1 of the thicker pad so that the channels for the cables is only in the other pad -&gt; so that the thin pad is made of one element.</w:t>
      </w:r>
    </w:p>
    <w:p w:rsidR="00007519" w:rsidRPr="00CA5581" w:rsidRDefault="00007519" w:rsidP="0030278F">
      <w:pPr>
        <w:pStyle w:val="ListParagraph"/>
        <w:numPr>
          <w:ilvl w:val="1"/>
          <w:numId w:val="1"/>
        </w:numPr>
        <w:rPr>
          <w:lang w:val="en-CA"/>
        </w:rPr>
      </w:pPr>
      <w:r>
        <w:rPr>
          <w:lang w:val="en-CA"/>
        </w:rPr>
        <w:t>Round crystal to protect the receptor and limit diffusion</w:t>
      </w:r>
    </w:p>
    <w:p w:rsidR="00F26E52" w:rsidRDefault="00F26E52" w:rsidP="00706BFD">
      <w:pPr>
        <w:rPr>
          <w:lang w:val="en-CA"/>
        </w:rPr>
      </w:pPr>
    </w:p>
    <w:p w:rsidR="00380538" w:rsidRDefault="00380538" w:rsidP="00380538">
      <w:pPr>
        <w:pStyle w:val="Heading2"/>
        <w:rPr>
          <w:lang w:val="en-CA"/>
        </w:rPr>
      </w:pPr>
      <w:r>
        <w:rPr>
          <w:lang w:val="en-CA"/>
        </w:rPr>
        <w:t>June 12</w:t>
      </w:r>
      <w:r w:rsidRPr="00380538">
        <w:rPr>
          <w:vertAlign w:val="superscript"/>
          <w:lang w:val="en-CA"/>
        </w:rPr>
        <w:t>th</w:t>
      </w:r>
      <w:r>
        <w:rPr>
          <w:lang w:val="en-CA"/>
        </w:rPr>
        <w:t xml:space="preserve"> </w:t>
      </w:r>
    </w:p>
    <w:p w:rsidR="002D7153" w:rsidRPr="008F7166" w:rsidRDefault="002D7153" w:rsidP="008F7166">
      <w:pPr>
        <w:pStyle w:val="ListParagraph"/>
        <w:numPr>
          <w:ilvl w:val="0"/>
          <w:numId w:val="1"/>
        </w:numPr>
        <w:rPr>
          <w:lang w:val="en-CA"/>
        </w:rPr>
      </w:pPr>
      <w:r>
        <w:rPr>
          <w:lang w:val="en-CA"/>
        </w:rPr>
        <w:t xml:space="preserve">dimensions of the holes: </w:t>
      </w:r>
      <w:hyperlink r:id="rId25" w:history="1">
        <w:r w:rsidRPr="00D30EE7">
          <w:rPr>
            <w:rStyle w:val="Hyperlink"/>
            <w:lang w:val="en-CA"/>
          </w:rPr>
          <w:t>https://fr.wikipedia.org/wiki/Trou_de_passage</w:t>
        </w:r>
      </w:hyperlink>
    </w:p>
    <w:p w:rsidR="00B77D4D" w:rsidRPr="00380538" w:rsidRDefault="008F7166" w:rsidP="008F7166">
      <w:pPr>
        <w:pStyle w:val="ListParagraph"/>
        <w:rPr>
          <w:lang w:val="en-CA"/>
        </w:rPr>
      </w:pPr>
      <w:r>
        <w:rPr>
          <w:noProof/>
        </w:rPr>
        <w:drawing>
          <wp:anchor distT="0" distB="0" distL="114300" distR="114300" simplePos="0" relativeHeight="251667456" behindDoc="1" locked="0" layoutInCell="1" allowOverlap="1">
            <wp:simplePos x="0" y="0"/>
            <wp:positionH relativeFrom="column">
              <wp:posOffset>169333</wp:posOffset>
            </wp:positionH>
            <wp:positionV relativeFrom="paragraph">
              <wp:posOffset>8466</wp:posOffset>
            </wp:positionV>
            <wp:extent cx="5943600" cy="376025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76025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6BFD" w:rsidRDefault="00706BFD" w:rsidP="00CE2F4F">
      <w:pPr>
        <w:pStyle w:val="Heading2"/>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Default="008F7166" w:rsidP="008F7166">
      <w:pPr>
        <w:rPr>
          <w:lang w:val="en-CA"/>
        </w:rPr>
      </w:pPr>
    </w:p>
    <w:p w:rsidR="008F7166" w:rsidRPr="008F7166" w:rsidRDefault="008F7166" w:rsidP="008F7166">
      <w:pPr>
        <w:rPr>
          <w:lang w:val="en-CA"/>
        </w:rPr>
      </w:pPr>
    </w:p>
    <w:p w:rsidR="00314081" w:rsidRPr="00314081" w:rsidRDefault="00E7421F" w:rsidP="00CE2F4F">
      <w:pPr>
        <w:pStyle w:val="Heading2"/>
        <w:rPr>
          <w:lang w:val="en-CA"/>
        </w:rPr>
      </w:pPr>
      <w:r>
        <w:rPr>
          <w:lang w:val="en-CA"/>
        </w:rPr>
        <w:lastRenderedPageBreak/>
        <w:t>To do next</w:t>
      </w:r>
    </w:p>
    <w:p w:rsidR="00AA1BE5" w:rsidRDefault="00AA1BE5" w:rsidP="00AA1BE5">
      <w:pPr>
        <w:pStyle w:val="ListParagraph"/>
        <w:rPr>
          <w:lang w:val="en-CA"/>
        </w:rPr>
      </w:pPr>
    </w:p>
    <w:p w:rsidR="00AA1BE5" w:rsidRDefault="00AA1BE5" w:rsidP="00E9167A">
      <w:pPr>
        <w:pStyle w:val="ListParagraph"/>
        <w:numPr>
          <w:ilvl w:val="0"/>
          <w:numId w:val="1"/>
        </w:numPr>
        <w:rPr>
          <w:lang w:val="en-CA"/>
        </w:rPr>
      </w:pPr>
      <w:r>
        <w:rPr>
          <w:lang w:val="en-CA"/>
        </w:rPr>
        <w:t>Documentation of experiments</w:t>
      </w:r>
    </w:p>
    <w:p w:rsidR="00CD0A02" w:rsidRDefault="00CD0A02" w:rsidP="00E9167A">
      <w:pPr>
        <w:pStyle w:val="ListParagraph"/>
        <w:numPr>
          <w:ilvl w:val="0"/>
          <w:numId w:val="1"/>
        </w:numPr>
        <w:rPr>
          <w:lang w:val="en-CA"/>
        </w:rPr>
      </w:pPr>
      <w:r>
        <w:rPr>
          <w:lang w:val="en-CA"/>
        </w:rPr>
        <w:t xml:space="preserve">Do shopping list (voltage regulator, receptor with different shape, blue LEDs) + contact Valentin </w:t>
      </w:r>
      <w:proofErr w:type="spellStart"/>
      <w:r>
        <w:rPr>
          <w:lang w:val="en-CA"/>
        </w:rPr>
        <w:t>Beuret</w:t>
      </w:r>
      <w:proofErr w:type="spellEnd"/>
    </w:p>
    <w:p w:rsidR="00CA5581" w:rsidRDefault="00D7736E" w:rsidP="00E9167A">
      <w:pPr>
        <w:pStyle w:val="ListParagraph"/>
        <w:numPr>
          <w:ilvl w:val="0"/>
          <w:numId w:val="1"/>
        </w:numPr>
        <w:rPr>
          <w:lang w:val="en-CA"/>
        </w:rPr>
      </w:pPr>
      <w:r>
        <w:rPr>
          <w:lang w:val="en-CA"/>
        </w:rPr>
        <w:t>PCB hacking specifications</w:t>
      </w:r>
    </w:p>
    <w:p w:rsidR="00AA1BE5" w:rsidRDefault="00AA1BE5" w:rsidP="00E9167A">
      <w:pPr>
        <w:pStyle w:val="ListParagraph"/>
        <w:numPr>
          <w:ilvl w:val="0"/>
          <w:numId w:val="1"/>
        </w:numPr>
        <w:rPr>
          <w:lang w:val="en-CA"/>
        </w:rPr>
      </w:pPr>
      <w:r>
        <w:rPr>
          <w:lang w:val="en-CA"/>
        </w:rPr>
        <w:t>Re</w:t>
      </w:r>
      <w:r w:rsidR="00F637A2" w:rsidRPr="00AA1BE5">
        <w:rPr>
          <w:lang w:val="en-CA"/>
        </w:rPr>
        <w:t>design</w:t>
      </w:r>
      <w:r>
        <w:rPr>
          <w:lang w:val="en-CA"/>
        </w:rPr>
        <w:t xml:space="preserve"> </w:t>
      </w:r>
      <w:proofErr w:type="spellStart"/>
      <w:r>
        <w:rPr>
          <w:lang w:val="en-CA"/>
        </w:rPr>
        <w:t>plongeur</w:t>
      </w:r>
      <w:proofErr w:type="spellEnd"/>
    </w:p>
    <w:p w:rsidR="001233F2" w:rsidRPr="00AA1BE5" w:rsidRDefault="001233F2" w:rsidP="00E9167A">
      <w:pPr>
        <w:pStyle w:val="ListParagraph"/>
        <w:numPr>
          <w:ilvl w:val="0"/>
          <w:numId w:val="1"/>
        </w:numPr>
        <w:rPr>
          <w:lang w:val="en-CA"/>
        </w:rPr>
      </w:pPr>
      <w:r w:rsidRPr="00AA1BE5">
        <w:rPr>
          <w:lang w:val="en-CA"/>
        </w:rPr>
        <w:t>design box for PCB</w:t>
      </w:r>
    </w:p>
    <w:p w:rsidR="00707ADF" w:rsidRDefault="00707ADF" w:rsidP="00E9167A">
      <w:pPr>
        <w:pStyle w:val="ListParagraph"/>
        <w:numPr>
          <w:ilvl w:val="0"/>
          <w:numId w:val="1"/>
        </w:numPr>
        <w:rPr>
          <w:lang w:val="en-CA"/>
        </w:rPr>
      </w:pPr>
      <w:r>
        <w:rPr>
          <w:lang w:val="en-CA"/>
        </w:rPr>
        <w:t xml:space="preserve">perform experiment with </w:t>
      </w:r>
      <w:proofErr w:type="spellStart"/>
      <w:r>
        <w:rPr>
          <w:lang w:val="en-CA"/>
        </w:rPr>
        <w:t>spectro</w:t>
      </w:r>
      <w:proofErr w:type="spellEnd"/>
      <w:r>
        <w:rPr>
          <w:lang w:val="en-CA"/>
        </w:rPr>
        <w:t xml:space="preserve"> v1</w:t>
      </w:r>
    </w:p>
    <w:p w:rsidR="0097433D" w:rsidRPr="00293DE5" w:rsidRDefault="001233F2" w:rsidP="00AA1BE5">
      <w:pPr>
        <w:pStyle w:val="ListParagraph"/>
        <w:numPr>
          <w:ilvl w:val="0"/>
          <w:numId w:val="1"/>
        </w:numPr>
        <w:rPr>
          <w:lang w:val="en-CA"/>
        </w:rPr>
      </w:pPr>
      <w:proofErr w:type="gramStart"/>
      <w:r>
        <w:rPr>
          <w:lang w:val="en-CA"/>
        </w:rPr>
        <w:t>new version</w:t>
      </w:r>
      <w:proofErr w:type="gramEnd"/>
      <w:r>
        <w:rPr>
          <w:lang w:val="en-CA"/>
        </w:rPr>
        <w:t xml:space="preserve"> of the </w:t>
      </w:r>
      <w:proofErr w:type="spellStart"/>
      <w:r>
        <w:rPr>
          <w:lang w:val="en-CA"/>
        </w:rPr>
        <w:t>spectro</w:t>
      </w:r>
      <w:proofErr w:type="spellEnd"/>
    </w:p>
    <w:p w:rsidR="00E7421F" w:rsidRDefault="00E6606A" w:rsidP="00B03EAF">
      <w:pPr>
        <w:pStyle w:val="ListParagraph"/>
        <w:numPr>
          <w:ilvl w:val="0"/>
          <w:numId w:val="1"/>
        </w:numPr>
        <w:rPr>
          <w:lang w:val="en-CA"/>
        </w:rPr>
      </w:pPr>
      <w:r>
        <w:rPr>
          <w:lang w:val="en-CA"/>
        </w:rPr>
        <w:t>(</w:t>
      </w:r>
      <w:r w:rsidR="00E7421F">
        <w:rPr>
          <w:lang w:val="en-CA"/>
        </w:rPr>
        <w:t>Solder</w:t>
      </w:r>
      <w:r>
        <w:rPr>
          <w:lang w:val="en-CA"/>
        </w:rPr>
        <w:t xml:space="preserve"> second</w:t>
      </w:r>
      <w:r w:rsidR="00E7421F">
        <w:rPr>
          <w:lang w:val="en-CA"/>
        </w:rPr>
        <w:t xml:space="preserve"> PCB</w:t>
      </w:r>
      <w:r>
        <w:rPr>
          <w:lang w:val="en-CA"/>
        </w:rPr>
        <w:t>)</w:t>
      </w:r>
    </w:p>
    <w:p w:rsidR="004B7283" w:rsidRDefault="00E6606A" w:rsidP="00AA1BE5">
      <w:pPr>
        <w:pStyle w:val="ListParagraph"/>
        <w:numPr>
          <w:ilvl w:val="0"/>
          <w:numId w:val="1"/>
        </w:numPr>
        <w:rPr>
          <w:lang w:val="en-CA"/>
        </w:rPr>
      </w:pPr>
      <w:r>
        <w:rPr>
          <w:lang w:val="en-CA"/>
        </w:rPr>
        <w:t xml:space="preserve">Is the presence of a biofilm a problem for the </w:t>
      </w:r>
      <w:proofErr w:type="spellStart"/>
      <w:proofErr w:type="gramStart"/>
      <w:r>
        <w:rPr>
          <w:lang w:val="en-CA"/>
        </w:rPr>
        <w:t>spectro</w:t>
      </w:r>
      <w:proofErr w:type="spellEnd"/>
      <w:proofErr w:type="gramEnd"/>
      <w:r w:rsidR="000A62C2" w:rsidRPr="00145D22">
        <w:rPr>
          <w:lang w:val="en-CA"/>
        </w:rPr>
        <w:t xml:space="preserve"> </w:t>
      </w:r>
    </w:p>
    <w:p w:rsidR="0039492C" w:rsidRDefault="006E5181" w:rsidP="0039492C">
      <w:pPr>
        <w:pStyle w:val="ListParagraph"/>
        <w:numPr>
          <w:ilvl w:val="0"/>
          <w:numId w:val="1"/>
        </w:numPr>
        <w:rPr>
          <w:lang w:val="en-CA"/>
        </w:rPr>
      </w:pPr>
      <w:r>
        <w:rPr>
          <w:lang w:val="en-CA"/>
        </w:rPr>
        <w:t xml:space="preserve">Experiment 3: </w:t>
      </w:r>
      <w:r w:rsidR="0039492C">
        <w:rPr>
          <w:lang w:val="en-CA"/>
        </w:rPr>
        <w:t xml:space="preserve">evolution of the </w:t>
      </w:r>
      <w:r w:rsidR="008B7580">
        <w:rPr>
          <w:lang w:val="en-CA"/>
        </w:rPr>
        <w:t>absorbance with bacteria concentration (</w:t>
      </w:r>
      <w:r w:rsidR="0039492C">
        <w:rPr>
          <w:lang w:val="en-CA"/>
        </w:rPr>
        <w:t>instead of</w:t>
      </w:r>
      <w:r w:rsidR="008B7580">
        <w:rPr>
          <w:lang w:val="en-CA"/>
        </w:rPr>
        <w:t xml:space="preserve"> pigment)</w:t>
      </w:r>
      <w:r w:rsidR="0039492C">
        <w:rPr>
          <w:lang w:val="en-CA"/>
        </w:rPr>
        <w:t xml:space="preserve"> and comparison with data from </w:t>
      </w:r>
      <w:proofErr w:type="spellStart"/>
      <w:r w:rsidR="0039492C">
        <w:rPr>
          <w:lang w:val="en-CA"/>
        </w:rPr>
        <w:t>spectro</w:t>
      </w:r>
      <w:proofErr w:type="spellEnd"/>
      <w:r w:rsidR="0039492C">
        <w:rPr>
          <w:lang w:val="en-CA"/>
        </w:rPr>
        <w:t xml:space="preserve"> used in the lab by Dany.</w:t>
      </w:r>
    </w:p>
    <w:p w:rsidR="00FA4A2D" w:rsidRDefault="00FA4A2D" w:rsidP="0039492C">
      <w:pPr>
        <w:pStyle w:val="ListParagraph"/>
        <w:numPr>
          <w:ilvl w:val="0"/>
          <w:numId w:val="1"/>
        </w:numPr>
        <w:rPr>
          <w:lang w:val="en-CA"/>
        </w:rPr>
      </w:pPr>
      <w:r>
        <w:rPr>
          <w:lang w:val="en-CA"/>
        </w:rPr>
        <w:t xml:space="preserve">Experiment 4: influence </w:t>
      </w:r>
      <w:r w:rsidR="00533316">
        <w:rPr>
          <w:lang w:val="en-CA"/>
        </w:rPr>
        <w:t xml:space="preserve">of the height of liquid on the </w:t>
      </w:r>
    </w:p>
    <w:p w:rsidR="00232919" w:rsidRDefault="00232919" w:rsidP="0039492C">
      <w:pPr>
        <w:pStyle w:val="ListParagraph"/>
        <w:numPr>
          <w:ilvl w:val="0"/>
          <w:numId w:val="1"/>
        </w:numPr>
        <w:rPr>
          <w:lang w:val="en-CA"/>
        </w:rPr>
      </w:pPr>
      <w:r>
        <w:rPr>
          <w:lang w:val="en-CA"/>
        </w:rPr>
        <w:t xml:space="preserve">Write a protocol for the assessment of the concentration in real conditions, i.e. when the </w:t>
      </w:r>
      <w:proofErr w:type="spellStart"/>
      <w:r>
        <w:rPr>
          <w:lang w:val="en-CA"/>
        </w:rPr>
        <w:t>spectro</w:t>
      </w:r>
      <w:proofErr w:type="spellEnd"/>
      <w:r>
        <w:rPr>
          <w:lang w:val="en-CA"/>
        </w:rPr>
        <w:t xml:space="preserve"> is used to measure bacteria concentration -&gt; e.g. which reference value must be considered? Measurement at the beginning when the concentration is close to 0? What is the accuracy needed? Data acquisition?</w:t>
      </w:r>
    </w:p>
    <w:p w:rsidR="00336176" w:rsidRDefault="004151CF" w:rsidP="0039492C">
      <w:pPr>
        <w:pStyle w:val="ListParagraph"/>
        <w:numPr>
          <w:ilvl w:val="0"/>
          <w:numId w:val="1"/>
        </w:numPr>
        <w:rPr>
          <w:lang w:val="en-CA"/>
        </w:rPr>
      </w:pPr>
      <w:r>
        <w:rPr>
          <w:lang w:val="en-CA"/>
        </w:rPr>
        <w:t xml:space="preserve">Modify Eagle file of the PCB -&gt; </w:t>
      </w:r>
      <w:proofErr w:type="gramStart"/>
      <w:r>
        <w:rPr>
          <w:lang w:val="en-CA"/>
        </w:rPr>
        <w:t>new version</w:t>
      </w:r>
      <w:proofErr w:type="gramEnd"/>
    </w:p>
    <w:p w:rsidR="001233F2" w:rsidRPr="001233F2" w:rsidRDefault="00775756" w:rsidP="001233F2">
      <w:pPr>
        <w:pStyle w:val="ListParagraph"/>
        <w:numPr>
          <w:ilvl w:val="0"/>
          <w:numId w:val="1"/>
        </w:numPr>
        <w:rPr>
          <w:lang w:val="en-CA"/>
        </w:rPr>
      </w:pPr>
      <w:r>
        <w:rPr>
          <w:lang w:val="en-CA"/>
        </w:rPr>
        <w:t>Change BOM</w:t>
      </w:r>
      <w:r w:rsidR="008E4829">
        <w:rPr>
          <w:lang w:val="en-CA"/>
        </w:rPr>
        <w:t xml:space="preserve"> (blue LEDs only, no UV nor RGB LEDs, resistances for the LEDs differs</w:t>
      </w:r>
      <w:r w:rsidR="005F2C68">
        <w:rPr>
          <w:lang w:val="en-CA"/>
        </w:rPr>
        <w:t>, 7 wires needed to connect to the emitters and receptor</w:t>
      </w:r>
      <w:r w:rsidR="008E4829">
        <w:rPr>
          <w:lang w:val="en-CA"/>
        </w:rPr>
        <w:t>)</w:t>
      </w:r>
    </w:p>
    <w:p w:rsidR="007F6215" w:rsidRDefault="007F6215" w:rsidP="007F6215">
      <w:pPr>
        <w:rPr>
          <w:lang w:val="en-CA"/>
        </w:rPr>
      </w:pPr>
    </w:p>
    <w:p w:rsidR="007F6215" w:rsidRDefault="007F6215" w:rsidP="007F6215">
      <w:pPr>
        <w:rPr>
          <w:lang w:val="en-CA"/>
        </w:rPr>
      </w:pPr>
      <w:r>
        <w:rPr>
          <w:lang w:val="en-CA"/>
        </w:rPr>
        <w:t>Modification of the PCB:</w:t>
      </w:r>
    </w:p>
    <w:p w:rsidR="007F6215" w:rsidRDefault="007F6215" w:rsidP="007F6215">
      <w:pPr>
        <w:pStyle w:val="ListParagraph"/>
        <w:numPr>
          <w:ilvl w:val="0"/>
          <w:numId w:val="1"/>
        </w:numPr>
        <w:rPr>
          <w:lang w:val="en-CA"/>
        </w:rPr>
      </w:pPr>
      <w:r>
        <w:rPr>
          <w:lang w:val="en-CA"/>
        </w:rPr>
        <w:t>Input for UV -&gt; becomes input for blue led</w:t>
      </w:r>
    </w:p>
    <w:p w:rsidR="007F6215" w:rsidRDefault="009544E1" w:rsidP="007F6215">
      <w:pPr>
        <w:pStyle w:val="ListParagraph"/>
        <w:numPr>
          <w:ilvl w:val="0"/>
          <w:numId w:val="1"/>
        </w:numPr>
        <w:rPr>
          <w:lang w:val="en-CA"/>
        </w:rPr>
      </w:pPr>
      <w:r>
        <w:rPr>
          <w:lang w:val="en-CA"/>
        </w:rPr>
        <w:t>Blue led instead of RGB (?)</w:t>
      </w:r>
    </w:p>
    <w:p w:rsidR="00667856" w:rsidRDefault="009544E1" w:rsidP="00667856">
      <w:pPr>
        <w:pStyle w:val="ListParagraph"/>
        <w:numPr>
          <w:ilvl w:val="0"/>
          <w:numId w:val="1"/>
        </w:numPr>
        <w:rPr>
          <w:lang w:val="en-CA"/>
        </w:rPr>
      </w:pPr>
      <w:r>
        <w:rPr>
          <w:lang w:val="en-CA"/>
        </w:rPr>
        <w:t>Change the resistances of the RGB or the UV to have the same power</w:t>
      </w:r>
      <w:r w:rsidR="00AD533B">
        <w:rPr>
          <w:lang w:val="en-CA"/>
        </w:rPr>
        <w:t xml:space="preserve"> as the </w:t>
      </w:r>
      <w:r w:rsidR="00AD533B">
        <w:rPr>
          <w:lang w:val="en-CA"/>
        </w:rPr>
        <w:t>“</w:t>
      </w:r>
      <w:r w:rsidR="00AD533B">
        <w:rPr>
          <w:lang w:val="en-CA"/>
        </w:rPr>
        <w:t>UV</w:t>
      </w:r>
      <w:r w:rsidR="00AD533B">
        <w:rPr>
          <w:lang w:val="en-CA"/>
        </w:rPr>
        <w:t>”</w:t>
      </w:r>
      <w:r w:rsidR="00AD533B">
        <w:rPr>
          <w:lang w:val="en-CA"/>
        </w:rPr>
        <w:t xml:space="preserve">: from </w:t>
      </w:r>
      <w:r w:rsidR="00BA0E4A">
        <w:rPr>
          <w:lang w:val="en-CA"/>
        </w:rPr>
        <w:t>1000 Ohms to 22 Ohm. For the future design, we should consider replacing both resistances with ~220 Ohm instead, as 22 Ohm is too low and may lead to high current and dissipation when used with a blue led</w:t>
      </w:r>
      <w:r w:rsidR="00E77805">
        <w:rPr>
          <w:lang w:val="en-CA"/>
        </w:rPr>
        <w:t xml:space="preserve"> instead of a UV led.</w:t>
      </w:r>
    </w:p>
    <w:p w:rsidR="00667856" w:rsidRDefault="00667856" w:rsidP="00667856">
      <w:pPr>
        <w:pStyle w:val="ListParagraph"/>
        <w:numPr>
          <w:ilvl w:val="0"/>
          <w:numId w:val="1"/>
        </w:numPr>
        <w:rPr>
          <w:lang w:val="en-CA"/>
        </w:rPr>
      </w:pPr>
      <w:r>
        <w:rPr>
          <w:lang w:val="en-CA"/>
        </w:rPr>
        <w:t>Replace RGB LEDs by blue LEDs</w:t>
      </w:r>
      <w:r w:rsidR="00246840">
        <w:rPr>
          <w:lang w:val="en-CA"/>
        </w:rPr>
        <w:t xml:space="preserve"> (from 4 to 2 pins only on the PCB)</w:t>
      </w:r>
    </w:p>
    <w:p w:rsidR="004B77A5" w:rsidRDefault="004B77A5" w:rsidP="004B77A5">
      <w:pPr>
        <w:rPr>
          <w:lang w:val="en-CA"/>
        </w:rPr>
      </w:pPr>
    </w:p>
    <w:p w:rsidR="004B77A5" w:rsidRDefault="004B77A5" w:rsidP="004B77A5">
      <w:pPr>
        <w:rPr>
          <w:lang w:val="en-CA"/>
        </w:rPr>
      </w:pPr>
      <w:r>
        <w:rPr>
          <w:lang w:val="en-CA"/>
        </w:rPr>
        <w:t>Modification of software:</w:t>
      </w:r>
    </w:p>
    <w:p w:rsidR="004B77A5" w:rsidRPr="004B77A5" w:rsidRDefault="004B77A5" w:rsidP="004B77A5">
      <w:pPr>
        <w:pStyle w:val="ListParagraph"/>
        <w:numPr>
          <w:ilvl w:val="0"/>
          <w:numId w:val="1"/>
        </w:numPr>
        <w:rPr>
          <w:lang w:val="en-CA"/>
        </w:rPr>
      </w:pPr>
      <w:r>
        <w:rPr>
          <w:lang w:val="en-CA"/>
        </w:rPr>
        <w:t>Measurement is accepted if calculated absorbance over 5+1 measurements is 0.00 +/- 0.005 (for example)</w:t>
      </w:r>
    </w:p>
    <w:sectPr w:rsidR="004B77A5" w:rsidRPr="004B77A5" w:rsidSect="00C910C2">
      <w:head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512" w:rsidRDefault="00744512" w:rsidP="00B775B9">
      <w:r>
        <w:separator/>
      </w:r>
    </w:p>
  </w:endnote>
  <w:endnote w:type="continuationSeparator" w:id="0">
    <w:p w:rsidR="00744512" w:rsidRDefault="00744512" w:rsidP="00B77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512" w:rsidRDefault="00744512" w:rsidP="00B775B9">
      <w:r>
        <w:separator/>
      </w:r>
    </w:p>
  </w:footnote>
  <w:footnote w:type="continuationSeparator" w:id="0">
    <w:p w:rsidR="00744512" w:rsidRDefault="00744512" w:rsidP="00B77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5B9" w:rsidRPr="00B775B9" w:rsidRDefault="00B775B9">
    <w:pPr>
      <w:pStyle w:val="Header"/>
      <w:rPr>
        <w:lang w:val="en-CA"/>
      </w:rPr>
    </w:pPr>
    <w:r>
      <w:rPr>
        <w:lang w:val="en-CA"/>
      </w:rPr>
      <w:t>Yann Meier</w:t>
    </w:r>
    <w:r>
      <w:rPr>
        <w:lang w:val="en-CA"/>
      </w:rPr>
      <w:tab/>
    </w:r>
    <w:r>
      <w:rPr>
        <w:lang w:val="en-CA"/>
      </w:rPr>
      <w:tab/>
      <w:t>Monday, May 21</w:t>
    </w:r>
    <w:r w:rsidRPr="00B775B9">
      <w:rPr>
        <w:vertAlign w:val="superscript"/>
        <w:lang w:val="en-CA"/>
      </w:rPr>
      <w:t>st</w:t>
    </w:r>
    <w:proofErr w:type="gramStart"/>
    <w:r>
      <w:rPr>
        <w:lang w:val="en-CA"/>
      </w:rPr>
      <w:t xml:space="preserve"> 2018</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5F7DD8"/>
    <w:multiLevelType w:val="hybridMultilevel"/>
    <w:tmpl w:val="9804766E"/>
    <w:lvl w:ilvl="0" w:tplc="AB86A844">
      <w:numFmt w:val="bullet"/>
      <w:lvlText w:val="-"/>
      <w:lvlJc w:val="left"/>
      <w:pPr>
        <w:ind w:left="720" w:hanging="360"/>
      </w:pPr>
      <w:rPr>
        <w:rFonts w:ascii="Calibri" w:eastAsiaTheme="minorEastAsia"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F">
      <w:start w:val="1"/>
      <w:numFmt w:val="decimal"/>
      <w:lvlText w:val="%3."/>
      <w:lvlJc w:val="left"/>
      <w:pPr>
        <w:ind w:left="2160" w:hanging="360"/>
      </w:pPr>
      <w:rPr>
        <w:rFont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6F"/>
    <w:rsid w:val="00005A17"/>
    <w:rsid w:val="00007519"/>
    <w:rsid w:val="00025731"/>
    <w:rsid w:val="000257F3"/>
    <w:rsid w:val="00031581"/>
    <w:rsid w:val="000420FA"/>
    <w:rsid w:val="00060CFE"/>
    <w:rsid w:val="0006263D"/>
    <w:rsid w:val="0006380A"/>
    <w:rsid w:val="000713EF"/>
    <w:rsid w:val="0007394E"/>
    <w:rsid w:val="000A14A0"/>
    <w:rsid w:val="000A4657"/>
    <w:rsid w:val="000A62C2"/>
    <w:rsid w:val="000D6698"/>
    <w:rsid w:val="00106A32"/>
    <w:rsid w:val="001233F2"/>
    <w:rsid w:val="00126ADF"/>
    <w:rsid w:val="00134A5D"/>
    <w:rsid w:val="00145D22"/>
    <w:rsid w:val="00155043"/>
    <w:rsid w:val="001649A2"/>
    <w:rsid w:val="001717A2"/>
    <w:rsid w:val="00174F6B"/>
    <w:rsid w:val="00183F40"/>
    <w:rsid w:val="0019136F"/>
    <w:rsid w:val="001C26C2"/>
    <w:rsid w:val="001C2FD5"/>
    <w:rsid w:val="001D19B5"/>
    <w:rsid w:val="00203E6E"/>
    <w:rsid w:val="00220F71"/>
    <w:rsid w:val="002305DD"/>
    <w:rsid w:val="002309E2"/>
    <w:rsid w:val="00231378"/>
    <w:rsid w:val="00232919"/>
    <w:rsid w:val="00246840"/>
    <w:rsid w:val="00267CCF"/>
    <w:rsid w:val="0029124A"/>
    <w:rsid w:val="00291F6E"/>
    <w:rsid w:val="00293DE5"/>
    <w:rsid w:val="002A1261"/>
    <w:rsid w:val="002B0098"/>
    <w:rsid w:val="002C20C3"/>
    <w:rsid w:val="002C43E7"/>
    <w:rsid w:val="002C6B74"/>
    <w:rsid w:val="002C6F7F"/>
    <w:rsid w:val="002D7153"/>
    <w:rsid w:val="002E0F04"/>
    <w:rsid w:val="002E2ADF"/>
    <w:rsid w:val="002E36DD"/>
    <w:rsid w:val="002E63F2"/>
    <w:rsid w:val="00300927"/>
    <w:rsid w:val="0030278F"/>
    <w:rsid w:val="00304E2F"/>
    <w:rsid w:val="00314081"/>
    <w:rsid w:val="00314110"/>
    <w:rsid w:val="0032529D"/>
    <w:rsid w:val="00336176"/>
    <w:rsid w:val="00347B23"/>
    <w:rsid w:val="003510D5"/>
    <w:rsid w:val="00360B22"/>
    <w:rsid w:val="00376ACF"/>
    <w:rsid w:val="0037702C"/>
    <w:rsid w:val="00380538"/>
    <w:rsid w:val="00381ACD"/>
    <w:rsid w:val="003824FB"/>
    <w:rsid w:val="0038751F"/>
    <w:rsid w:val="0039492C"/>
    <w:rsid w:val="003A515C"/>
    <w:rsid w:val="003E15E8"/>
    <w:rsid w:val="003F163E"/>
    <w:rsid w:val="003F179F"/>
    <w:rsid w:val="0041316A"/>
    <w:rsid w:val="004151CF"/>
    <w:rsid w:val="004251D5"/>
    <w:rsid w:val="004A4A96"/>
    <w:rsid w:val="004B7283"/>
    <w:rsid w:val="004B77A5"/>
    <w:rsid w:val="004C31B3"/>
    <w:rsid w:val="004E3478"/>
    <w:rsid w:val="00513B5F"/>
    <w:rsid w:val="005158E6"/>
    <w:rsid w:val="00533316"/>
    <w:rsid w:val="00546DA5"/>
    <w:rsid w:val="005763EE"/>
    <w:rsid w:val="005809C3"/>
    <w:rsid w:val="005857D5"/>
    <w:rsid w:val="005A2AEE"/>
    <w:rsid w:val="005B0B4A"/>
    <w:rsid w:val="005D1B25"/>
    <w:rsid w:val="005D3030"/>
    <w:rsid w:val="005E415B"/>
    <w:rsid w:val="005E5215"/>
    <w:rsid w:val="005F2C68"/>
    <w:rsid w:val="00606637"/>
    <w:rsid w:val="00620E06"/>
    <w:rsid w:val="00651F2A"/>
    <w:rsid w:val="00667856"/>
    <w:rsid w:val="00671647"/>
    <w:rsid w:val="006B6279"/>
    <w:rsid w:val="006E5181"/>
    <w:rsid w:val="00701CBD"/>
    <w:rsid w:val="00706BFD"/>
    <w:rsid w:val="00707ADF"/>
    <w:rsid w:val="00727E93"/>
    <w:rsid w:val="00737425"/>
    <w:rsid w:val="00744512"/>
    <w:rsid w:val="0075248A"/>
    <w:rsid w:val="007529BF"/>
    <w:rsid w:val="007535FE"/>
    <w:rsid w:val="0075712F"/>
    <w:rsid w:val="00775756"/>
    <w:rsid w:val="007850FB"/>
    <w:rsid w:val="00790C76"/>
    <w:rsid w:val="007954BF"/>
    <w:rsid w:val="00796896"/>
    <w:rsid w:val="007A1A24"/>
    <w:rsid w:val="007D2E08"/>
    <w:rsid w:val="007D5591"/>
    <w:rsid w:val="007E54A7"/>
    <w:rsid w:val="007E6255"/>
    <w:rsid w:val="007F61BE"/>
    <w:rsid w:val="007F6215"/>
    <w:rsid w:val="007F7549"/>
    <w:rsid w:val="00802B37"/>
    <w:rsid w:val="00804EDD"/>
    <w:rsid w:val="0083392C"/>
    <w:rsid w:val="008509DB"/>
    <w:rsid w:val="008778E5"/>
    <w:rsid w:val="0089283F"/>
    <w:rsid w:val="008A48D5"/>
    <w:rsid w:val="008A7081"/>
    <w:rsid w:val="008B14B5"/>
    <w:rsid w:val="008B246E"/>
    <w:rsid w:val="008B4D23"/>
    <w:rsid w:val="008B7580"/>
    <w:rsid w:val="008C1C4E"/>
    <w:rsid w:val="008D03AB"/>
    <w:rsid w:val="008D4A17"/>
    <w:rsid w:val="008E4829"/>
    <w:rsid w:val="008F076A"/>
    <w:rsid w:val="008F7166"/>
    <w:rsid w:val="00911999"/>
    <w:rsid w:val="0094462F"/>
    <w:rsid w:val="009544E1"/>
    <w:rsid w:val="00957644"/>
    <w:rsid w:val="00962879"/>
    <w:rsid w:val="009667E5"/>
    <w:rsid w:val="00967AA1"/>
    <w:rsid w:val="0097433D"/>
    <w:rsid w:val="009A37BD"/>
    <w:rsid w:val="009D35FC"/>
    <w:rsid w:val="009D7EC5"/>
    <w:rsid w:val="009F3DA7"/>
    <w:rsid w:val="00A00E8D"/>
    <w:rsid w:val="00A01F07"/>
    <w:rsid w:val="00A2663C"/>
    <w:rsid w:val="00A30981"/>
    <w:rsid w:val="00A411C8"/>
    <w:rsid w:val="00A60FA7"/>
    <w:rsid w:val="00A739FD"/>
    <w:rsid w:val="00A90E6A"/>
    <w:rsid w:val="00A94DB7"/>
    <w:rsid w:val="00AA1BE5"/>
    <w:rsid w:val="00AA3101"/>
    <w:rsid w:val="00AB36DD"/>
    <w:rsid w:val="00AC0C8B"/>
    <w:rsid w:val="00AD1EE2"/>
    <w:rsid w:val="00AD533B"/>
    <w:rsid w:val="00AE3975"/>
    <w:rsid w:val="00B03EAF"/>
    <w:rsid w:val="00B0535B"/>
    <w:rsid w:val="00B20861"/>
    <w:rsid w:val="00B2644E"/>
    <w:rsid w:val="00B31E76"/>
    <w:rsid w:val="00B46948"/>
    <w:rsid w:val="00B551EC"/>
    <w:rsid w:val="00B61FFB"/>
    <w:rsid w:val="00B62145"/>
    <w:rsid w:val="00B72CCC"/>
    <w:rsid w:val="00B775B9"/>
    <w:rsid w:val="00B77D4D"/>
    <w:rsid w:val="00B90290"/>
    <w:rsid w:val="00BA0E4A"/>
    <w:rsid w:val="00BB2169"/>
    <w:rsid w:val="00BB3223"/>
    <w:rsid w:val="00BF5520"/>
    <w:rsid w:val="00BF56EC"/>
    <w:rsid w:val="00C00362"/>
    <w:rsid w:val="00C170DE"/>
    <w:rsid w:val="00C43656"/>
    <w:rsid w:val="00C463EC"/>
    <w:rsid w:val="00C50DF4"/>
    <w:rsid w:val="00C910C2"/>
    <w:rsid w:val="00C96B28"/>
    <w:rsid w:val="00CA1AD8"/>
    <w:rsid w:val="00CA2375"/>
    <w:rsid w:val="00CA5581"/>
    <w:rsid w:val="00CA7CFD"/>
    <w:rsid w:val="00CD0A02"/>
    <w:rsid w:val="00CE2F4F"/>
    <w:rsid w:val="00D16760"/>
    <w:rsid w:val="00D445A5"/>
    <w:rsid w:val="00D54BD4"/>
    <w:rsid w:val="00D55A5C"/>
    <w:rsid w:val="00D7736E"/>
    <w:rsid w:val="00D8182C"/>
    <w:rsid w:val="00D840AD"/>
    <w:rsid w:val="00DA0AD1"/>
    <w:rsid w:val="00DB4237"/>
    <w:rsid w:val="00DB4319"/>
    <w:rsid w:val="00DB4B84"/>
    <w:rsid w:val="00DD0C05"/>
    <w:rsid w:val="00DF1975"/>
    <w:rsid w:val="00DF25F8"/>
    <w:rsid w:val="00DF73D2"/>
    <w:rsid w:val="00E112BA"/>
    <w:rsid w:val="00E34ED1"/>
    <w:rsid w:val="00E608F4"/>
    <w:rsid w:val="00E6606A"/>
    <w:rsid w:val="00E70A5A"/>
    <w:rsid w:val="00E7421F"/>
    <w:rsid w:val="00E77805"/>
    <w:rsid w:val="00E8247C"/>
    <w:rsid w:val="00E9167A"/>
    <w:rsid w:val="00E94FE5"/>
    <w:rsid w:val="00EE4654"/>
    <w:rsid w:val="00F03F05"/>
    <w:rsid w:val="00F17A60"/>
    <w:rsid w:val="00F26E52"/>
    <w:rsid w:val="00F53B1A"/>
    <w:rsid w:val="00F637A2"/>
    <w:rsid w:val="00F727A6"/>
    <w:rsid w:val="00F820BE"/>
    <w:rsid w:val="00F92A19"/>
    <w:rsid w:val="00FA46AB"/>
    <w:rsid w:val="00FA4A2D"/>
    <w:rsid w:val="00FB3CB5"/>
    <w:rsid w:val="00FB4346"/>
    <w:rsid w:val="00FB6420"/>
    <w:rsid w:val="00FD5BA1"/>
    <w:rsid w:val="00FD625D"/>
    <w:rsid w:val="00FF5F2A"/>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F06F"/>
  <w15:chartTrackingRefBased/>
  <w15:docId w15:val="{8A2B4A32-8F41-4977-95B3-9F3A5B6F3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fr-CH" w:eastAsia="zh-CN"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5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A9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5B9"/>
    <w:pPr>
      <w:tabs>
        <w:tab w:val="center" w:pos="4513"/>
        <w:tab w:val="right" w:pos="9026"/>
      </w:tabs>
    </w:pPr>
  </w:style>
  <w:style w:type="character" w:customStyle="1" w:styleId="HeaderChar">
    <w:name w:val="Header Char"/>
    <w:basedOn w:val="DefaultParagraphFont"/>
    <w:link w:val="Header"/>
    <w:uiPriority w:val="99"/>
    <w:rsid w:val="00B775B9"/>
  </w:style>
  <w:style w:type="paragraph" w:styleId="Footer">
    <w:name w:val="footer"/>
    <w:basedOn w:val="Normal"/>
    <w:link w:val="FooterChar"/>
    <w:uiPriority w:val="99"/>
    <w:unhideWhenUsed/>
    <w:rsid w:val="00B775B9"/>
    <w:pPr>
      <w:tabs>
        <w:tab w:val="center" w:pos="4513"/>
        <w:tab w:val="right" w:pos="9026"/>
      </w:tabs>
    </w:pPr>
  </w:style>
  <w:style w:type="character" w:customStyle="1" w:styleId="FooterChar">
    <w:name w:val="Footer Char"/>
    <w:basedOn w:val="DefaultParagraphFont"/>
    <w:link w:val="Footer"/>
    <w:uiPriority w:val="99"/>
    <w:rsid w:val="00B775B9"/>
  </w:style>
  <w:style w:type="character" w:customStyle="1" w:styleId="Heading1Char">
    <w:name w:val="Heading 1 Char"/>
    <w:basedOn w:val="DefaultParagraphFont"/>
    <w:link w:val="Heading1"/>
    <w:uiPriority w:val="9"/>
    <w:rsid w:val="00B775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4A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A4A96"/>
    <w:pPr>
      <w:ind w:left="720"/>
      <w:contextualSpacing/>
    </w:pPr>
  </w:style>
  <w:style w:type="character" w:styleId="Hyperlink">
    <w:name w:val="Hyperlink"/>
    <w:basedOn w:val="DefaultParagraphFont"/>
    <w:uiPriority w:val="99"/>
    <w:unhideWhenUsed/>
    <w:rsid w:val="0075248A"/>
    <w:rPr>
      <w:color w:val="0563C1" w:themeColor="hyperlink"/>
      <w:u w:val="single"/>
    </w:rPr>
  </w:style>
  <w:style w:type="character" w:styleId="UnresolvedMention">
    <w:name w:val="Unresolved Mention"/>
    <w:basedOn w:val="DefaultParagraphFont"/>
    <w:uiPriority w:val="99"/>
    <w:semiHidden/>
    <w:unhideWhenUsed/>
    <w:rsid w:val="0075248A"/>
    <w:rPr>
      <w:color w:val="808080"/>
      <w:shd w:val="clear" w:color="auto" w:fill="E6E6E6"/>
    </w:rPr>
  </w:style>
  <w:style w:type="character" w:styleId="FollowedHyperlink">
    <w:name w:val="FollowedHyperlink"/>
    <w:basedOn w:val="DefaultParagraphFont"/>
    <w:uiPriority w:val="99"/>
    <w:semiHidden/>
    <w:unhideWhenUsed/>
    <w:rsid w:val="0075248A"/>
    <w:rPr>
      <w:color w:val="954F72" w:themeColor="followedHyperlink"/>
      <w:u w:val="single"/>
    </w:rPr>
  </w:style>
  <w:style w:type="character" w:styleId="PlaceholderText">
    <w:name w:val="Placeholder Text"/>
    <w:basedOn w:val="DefaultParagraphFont"/>
    <w:uiPriority w:val="99"/>
    <w:semiHidden/>
    <w:rsid w:val="0006380A"/>
    <w:rPr>
      <w:color w:val="808080"/>
    </w:rPr>
  </w:style>
  <w:style w:type="paragraph" w:styleId="Caption">
    <w:name w:val="caption"/>
    <w:basedOn w:val="Normal"/>
    <w:next w:val="Normal"/>
    <w:uiPriority w:val="35"/>
    <w:unhideWhenUsed/>
    <w:qFormat/>
    <w:rsid w:val="003510D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freecadweb.org/wiki/Manual:Preparing_models_for_3D_printing" TargetMode="Externa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s://github.com/Hackuarium/simple-spectro" TargetMode="External"/><Relationship Id="rId25" Type="http://schemas.openxmlformats.org/officeDocument/2006/relationships/hyperlink" Target="https://fr.wikipedia.org/wiki/Trou_de_passage" TargetMode="Externa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Spectrophotometer/Experiment/Experimento2_Variacion_Distancia_Azul53/Results_Azul53_2.xlsx" TargetMode="External"/><Relationship Id="rId24" Type="http://schemas.openxmlformats.org/officeDocument/2006/relationships/hyperlink" Target="https://www.mcmaster.com/" TargetMode="External"/><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hyperlink" Target="https://git-scm.com/book/en/v2/Getting-Started-Getting-Help" TargetMode="External"/><Relationship Id="rId28" Type="http://schemas.openxmlformats.org/officeDocument/2006/relationships/fontTable" Target="fontTable.xml"/><Relationship Id="rId10" Type="http://schemas.openxmlformats.org/officeDocument/2006/relationships/hyperlink" Target="Spectrophotometer/Experiment/Azul1/Results_Azul_1.xlsx"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hart" Target="charts/chart1.xml"/><Relationship Id="rId22" Type="http://schemas.openxmlformats.org/officeDocument/2006/relationships/image" Target="media/image9.jpeg"/><Relationship Id="rId27"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Documents\EPFL\Internship\Colombia\Bioreactor\Spectrophotometer\Experiment\Experimento2_Variacion_Distancia_Azul53\Results_Azul53_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Documents\EPFL\Internship\Colombia\Bioreactor\Spectrophotometer\Experiment\Experimento2_Variacion_Distancia_Azul53\Results_Azul53_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Documents\EPFL\Internship\Colombia\Bioreactor\Spectrophotometer\Experiment\Experimento2_Variacion_Distancia_Azul53\Results_Azul53_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1 - Absorbance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70470148202133"/>
                  <c:y val="1.333942069077350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x"/>
            <c:errBarType val="both"/>
            <c:errValType val="cust"/>
            <c:noEndCap val="0"/>
            <c:pl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plus>
            <c:min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minus>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noFill/>
                <a:round/>
              </a:ln>
              <a:effectLst/>
            </c:spPr>
          </c:errBars>
          <c:xVal>
            <c:numRef>
              <c:f>Sheet1!$C$7:$C$15</c:f>
              <c:numCache>
                <c:formatCode>General</c:formatCode>
                <c:ptCount val="9"/>
                <c:pt idx="0">
                  <c:v>0</c:v>
                </c:pt>
                <c:pt idx="1">
                  <c:v>82.666666666666671</c:v>
                </c:pt>
                <c:pt idx="2">
                  <c:v>62</c:v>
                </c:pt>
                <c:pt idx="3">
                  <c:v>49.6</c:v>
                </c:pt>
                <c:pt idx="4">
                  <c:v>41.333333333333336</c:v>
                </c:pt>
                <c:pt idx="5">
                  <c:v>35.428571428571431</c:v>
                </c:pt>
                <c:pt idx="6">
                  <c:v>31</c:v>
                </c:pt>
                <c:pt idx="7">
                  <c:v>27.555555555555557</c:v>
                </c:pt>
                <c:pt idx="8">
                  <c:v>24.8</c:v>
                </c:pt>
              </c:numCache>
            </c:numRef>
          </c:xVal>
          <c:yVal>
            <c:numRef>
              <c:f>Sheet1!$G$7:$G$15</c:f>
              <c:numCache>
                <c:formatCode>General</c:formatCode>
                <c:ptCount val="9"/>
                <c:pt idx="0">
                  <c:v>0</c:v>
                </c:pt>
                <c:pt idx="1">
                  <c:v>0.51700823121927286</c:v>
                </c:pt>
                <c:pt idx="2">
                  <c:v>0.38731741823027493</c:v>
                </c:pt>
                <c:pt idx="3">
                  <c:v>0.31363995020072899</c:v>
                </c:pt>
                <c:pt idx="4">
                  <c:v>0.2536821756555796</c:v>
                </c:pt>
                <c:pt idx="5">
                  <c:v>0.20843070821605969</c:v>
                </c:pt>
                <c:pt idx="6">
                  <c:v>0.18995163181021044</c:v>
                </c:pt>
                <c:pt idx="7">
                  <c:v>0.16526866721230213</c:v>
                </c:pt>
                <c:pt idx="8">
                  <c:v>0.15864756602663371</c:v>
                </c:pt>
              </c:numCache>
            </c:numRef>
          </c:yVal>
          <c:smooth val="0"/>
          <c:extLst>
            <c:ext xmlns:c16="http://schemas.microsoft.com/office/drawing/2014/chart" uri="{C3380CC4-5D6E-409C-BE32-E72D297353CC}">
              <c16:uniqueId val="{00000001-8175-4B11-B20D-582FD0008ABA}"/>
            </c:ext>
          </c:extLst>
        </c:ser>
        <c:dLbls>
          <c:showLegendKey val="0"/>
          <c:showVal val="0"/>
          <c:showCatName val="0"/>
          <c:showSerName val="0"/>
          <c:showPercent val="0"/>
          <c:showBubbleSize val="0"/>
        </c:dLbls>
        <c:axId val="551707776"/>
        <c:axId val="551709744"/>
      </c:scatterChart>
      <c:valAx>
        <c:axId val="551707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 [mg/L]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1709744"/>
        <c:crosses val="autoZero"/>
        <c:crossBetween val="midCat"/>
      </c:valAx>
      <c:valAx>
        <c:axId val="55170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17077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blue 1 - Absorbance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errBars>
            <c:errDir val="x"/>
            <c:errBarType val="both"/>
            <c:errValType val="cust"/>
            <c:noEndCap val="0"/>
            <c:pl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plus>
            <c:min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Sheet1!$M$8:$M$15</c:f>
                <c:numCache>
                  <c:formatCode>General</c:formatCode>
                  <c:ptCount val="8"/>
                  <c:pt idx="0">
                    <c:v>0.78059560450384713</c:v>
                  </c:pt>
                  <c:pt idx="1">
                    <c:v>0.64215041474377632</c:v>
                  </c:pt>
                  <c:pt idx="2">
                    <c:v>0.82085662120140246</c:v>
                  </c:pt>
                  <c:pt idx="3">
                    <c:v>0.94419511221651875</c:v>
                  </c:pt>
                  <c:pt idx="4">
                    <c:v>1.849385540322706</c:v>
                  </c:pt>
                  <c:pt idx="5">
                    <c:v>0.26727724149427035</c:v>
                  </c:pt>
                  <c:pt idx="6">
                    <c:v>0.39863786327361023</c:v>
                  </c:pt>
                  <c:pt idx="7">
                    <c:v>1.9885131863985028</c:v>
                  </c:pt>
                </c:numCache>
              </c:numRef>
            </c:plus>
            <c:minus>
              <c:numRef>
                <c:f>Sheet1!$M$8:$M$15</c:f>
                <c:numCache>
                  <c:formatCode>General</c:formatCode>
                  <c:ptCount val="8"/>
                  <c:pt idx="0">
                    <c:v>0.78059560450384713</c:v>
                  </c:pt>
                  <c:pt idx="1">
                    <c:v>0.64215041474377632</c:v>
                  </c:pt>
                  <c:pt idx="2">
                    <c:v>0.82085662120140246</c:v>
                  </c:pt>
                  <c:pt idx="3">
                    <c:v>0.94419511221651875</c:v>
                  </c:pt>
                  <c:pt idx="4">
                    <c:v>1.849385540322706</c:v>
                  </c:pt>
                  <c:pt idx="5">
                    <c:v>0.26727724149427035</c:v>
                  </c:pt>
                  <c:pt idx="6">
                    <c:v>0.39863786327361023</c:v>
                  </c:pt>
                  <c:pt idx="7">
                    <c:v>1.9885131863985028</c:v>
                  </c:pt>
                </c:numCache>
              </c:numRef>
            </c:minus>
            <c:spPr>
              <a:noFill/>
              <a:ln w="9525" cap="flat" cmpd="sng" algn="ctr">
                <a:solidFill>
                  <a:schemeClr val="tx1">
                    <a:lumMod val="65000"/>
                    <a:lumOff val="35000"/>
                  </a:schemeClr>
                </a:solidFill>
                <a:round/>
              </a:ln>
              <a:effectLst/>
            </c:spPr>
          </c:errBars>
          <c:xVal>
            <c:numRef>
              <c:f>Sheet1!$C$7:$C$15</c:f>
              <c:numCache>
                <c:formatCode>General</c:formatCode>
                <c:ptCount val="9"/>
                <c:pt idx="0">
                  <c:v>0</c:v>
                </c:pt>
                <c:pt idx="1">
                  <c:v>82.666666666666671</c:v>
                </c:pt>
                <c:pt idx="2">
                  <c:v>62</c:v>
                </c:pt>
                <c:pt idx="3">
                  <c:v>49.6</c:v>
                </c:pt>
                <c:pt idx="4">
                  <c:v>41.333333333333336</c:v>
                </c:pt>
                <c:pt idx="5">
                  <c:v>35.428571428571431</c:v>
                </c:pt>
                <c:pt idx="6">
                  <c:v>31</c:v>
                </c:pt>
                <c:pt idx="7">
                  <c:v>27.555555555555557</c:v>
                </c:pt>
                <c:pt idx="8">
                  <c:v>24.8</c:v>
                </c:pt>
              </c:numCache>
            </c:numRef>
          </c:xVal>
          <c:yVal>
            <c:numRef>
              <c:f>Sheet1!$N$7:$N$15</c:f>
              <c:numCache>
                <c:formatCode>General</c:formatCode>
                <c:ptCount val="9"/>
                <c:pt idx="0">
                  <c:v>0</c:v>
                </c:pt>
                <c:pt idx="1">
                  <c:v>0</c:v>
                </c:pt>
                <c:pt idx="2">
                  <c:v>2.0064660422492318</c:v>
                </c:pt>
                <c:pt idx="3">
                  <c:v>0</c:v>
                </c:pt>
                <c:pt idx="4">
                  <c:v>1.1431431821287759</c:v>
                </c:pt>
                <c:pt idx="5">
                  <c:v>0</c:v>
                </c:pt>
                <c:pt idx="6">
                  <c:v>1.6353981799774955</c:v>
                </c:pt>
                <c:pt idx="7">
                  <c:v>1.5151043484149589</c:v>
                </c:pt>
                <c:pt idx="8">
                  <c:v>1.7511935371459257</c:v>
                </c:pt>
              </c:numCache>
            </c:numRef>
          </c:yVal>
          <c:smooth val="0"/>
          <c:extLst>
            <c:ext xmlns:c16="http://schemas.microsoft.com/office/drawing/2014/chart" uri="{C3380CC4-5D6E-409C-BE32-E72D297353CC}">
              <c16:uniqueId val="{00000000-E288-44B6-9EA5-8EFA26E16F8B}"/>
            </c:ext>
          </c:extLst>
        </c:ser>
        <c:dLbls>
          <c:showLegendKey val="0"/>
          <c:showVal val="0"/>
          <c:showCatName val="0"/>
          <c:showSerName val="0"/>
          <c:showPercent val="0"/>
          <c:showBubbleSize val="0"/>
        </c:dLbls>
        <c:axId val="572111144"/>
        <c:axId val="572111472"/>
      </c:scatterChart>
      <c:valAx>
        <c:axId val="572111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a:t>
                </a:r>
                <a:r>
                  <a:rPr lang="fr-CH" baseline="0"/>
                  <a:t> [mg/L]</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2111472"/>
        <c:crosses val="autoZero"/>
        <c:crossBetween val="midCat"/>
      </c:valAx>
      <c:valAx>
        <c:axId val="572111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21111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blue 2 - Absorbance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x"/>
            <c:errBarType val="both"/>
            <c:errValType val="cust"/>
            <c:noEndCap val="0"/>
            <c:plus>
              <c:numRef>
                <c:f>Sheet1!$X$7:$X$15</c:f>
                <c:numCache>
                  <c:formatCode>General</c:formatCode>
                  <c:ptCount val="9"/>
                  <c:pt idx="0">
                    <c:v>0</c:v>
                  </c:pt>
                  <c:pt idx="1">
                    <c:v>1.7111111111111112</c:v>
                  </c:pt>
                  <c:pt idx="2">
                    <c:v>1.3460155108391485</c:v>
                  </c:pt>
                  <c:pt idx="3">
                    <c:v>1.0590972005541632</c:v>
                  </c:pt>
                  <c:pt idx="4">
                    <c:v>0.85555555555555562</c:v>
                  </c:pt>
                  <c:pt idx="5">
                    <c:v>0.70871924328566127</c:v>
                  </c:pt>
                  <c:pt idx="6">
                    <c:v>0.59958863766424075</c:v>
                  </c:pt>
                  <c:pt idx="7">
                    <c:v>0.51613970687902366</c:v>
                  </c:pt>
                  <c:pt idx="8">
                    <c:v>0.45072496346852764</c:v>
                  </c:pt>
                </c:numCache>
              </c:numRef>
            </c:plus>
            <c:minus>
              <c:numRef>
                <c:f>Sheet1!$X$7:$X$15</c:f>
                <c:numCache>
                  <c:formatCode>General</c:formatCode>
                  <c:ptCount val="9"/>
                  <c:pt idx="0">
                    <c:v>0</c:v>
                  </c:pt>
                  <c:pt idx="1">
                    <c:v>1.7111111111111112</c:v>
                  </c:pt>
                  <c:pt idx="2">
                    <c:v>1.3460155108391485</c:v>
                  </c:pt>
                  <c:pt idx="3">
                    <c:v>1.0590972005541632</c:v>
                  </c:pt>
                  <c:pt idx="4">
                    <c:v>0.85555555555555562</c:v>
                  </c:pt>
                  <c:pt idx="5">
                    <c:v>0.70871924328566127</c:v>
                  </c:pt>
                  <c:pt idx="6">
                    <c:v>0.59958863766424075</c:v>
                  </c:pt>
                  <c:pt idx="7">
                    <c:v>0.51613970687902366</c:v>
                  </c:pt>
                  <c:pt idx="8">
                    <c:v>0.45072496346852764</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Sheet1!$T$7:$T$15</c:f>
                <c:numCache>
                  <c:formatCode>General</c:formatCode>
                  <c:ptCount val="9"/>
                  <c:pt idx="0">
                    <c:v>0</c:v>
                  </c:pt>
                  <c:pt idx="1">
                    <c:v>6.6622274575665108E-2</c:v>
                  </c:pt>
                  <c:pt idx="2">
                    <c:v>9.1224762192804263E-3</c:v>
                  </c:pt>
                  <c:pt idx="3">
                    <c:v>4.6575108662007432E-2</c:v>
                  </c:pt>
                  <c:pt idx="4">
                    <c:v>2.0139471347305226E-3</c:v>
                  </c:pt>
                  <c:pt idx="5">
                    <c:v>4.9444076582506238E-3</c:v>
                  </c:pt>
                  <c:pt idx="6">
                    <c:v>2.6263310570955739E-3</c:v>
                  </c:pt>
                  <c:pt idx="7">
                    <c:v>3.4224284897184259E-3</c:v>
                  </c:pt>
                  <c:pt idx="8">
                    <c:v>2.1643405279485068E-3</c:v>
                  </c:pt>
                </c:numCache>
              </c:numRef>
            </c:plus>
            <c:minus>
              <c:numRef>
                <c:f>Sheet1!$T$7:$T$15</c:f>
                <c:numCache>
                  <c:formatCode>General</c:formatCode>
                  <c:ptCount val="9"/>
                  <c:pt idx="0">
                    <c:v>0</c:v>
                  </c:pt>
                  <c:pt idx="1">
                    <c:v>6.6622274575665108E-2</c:v>
                  </c:pt>
                  <c:pt idx="2">
                    <c:v>9.1224762192804263E-3</c:v>
                  </c:pt>
                  <c:pt idx="3">
                    <c:v>4.6575108662007432E-2</c:v>
                  </c:pt>
                  <c:pt idx="4">
                    <c:v>2.0139471347305226E-3</c:v>
                  </c:pt>
                  <c:pt idx="5">
                    <c:v>4.9444076582506238E-3</c:v>
                  </c:pt>
                  <c:pt idx="6">
                    <c:v>2.6263310570955739E-3</c:v>
                  </c:pt>
                  <c:pt idx="7">
                    <c:v>3.4224284897184259E-3</c:v>
                  </c:pt>
                  <c:pt idx="8">
                    <c:v>2.1643405279485068E-3</c:v>
                  </c:pt>
                </c:numCache>
              </c:numRef>
            </c:minus>
            <c:spPr>
              <a:noFill/>
              <a:ln w="9525" cap="flat" cmpd="sng" algn="ctr">
                <a:solidFill>
                  <a:schemeClr val="tx1">
                    <a:lumMod val="65000"/>
                    <a:lumOff val="35000"/>
                  </a:schemeClr>
                </a:solidFill>
                <a:round/>
              </a:ln>
              <a:effectLst/>
            </c:spPr>
          </c:errBars>
          <c:xVal>
            <c:numRef>
              <c:f>Sheet1!$C$7:$C$15</c:f>
              <c:numCache>
                <c:formatCode>General</c:formatCode>
                <c:ptCount val="9"/>
                <c:pt idx="0">
                  <c:v>0</c:v>
                </c:pt>
                <c:pt idx="1">
                  <c:v>82.666666666666671</c:v>
                </c:pt>
                <c:pt idx="2">
                  <c:v>62</c:v>
                </c:pt>
                <c:pt idx="3">
                  <c:v>49.6</c:v>
                </c:pt>
                <c:pt idx="4">
                  <c:v>41.333333333333336</c:v>
                </c:pt>
                <c:pt idx="5">
                  <c:v>35.428571428571431</c:v>
                </c:pt>
                <c:pt idx="6">
                  <c:v>31</c:v>
                </c:pt>
                <c:pt idx="7">
                  <c:v>27.555555555555557</c:v>
                </c:pt>
                <c:pt idx="8">
                  <c:v>24.8</c:v>
                </c:pt>
              </c:numCache>
            </c:numRef>
          </c:xVal>
          <c:yVal>
            <c:numRef>
              <c:f>Sheet1!$U$7:$U$15</c:f>
              <c:numCache>
                <c:formatCode>General</c:formatCode>
                <c:ptCount val="9"/>
                <c:pt idx="0">
                  <c:v>0</c:v>
                </c:pt>
                <c:pt idx="1">
                  <c:v>4.0120207589839287</c:v>
                </c:pt>
                <c:pt idx="2">
                  <c:v>3.4144873290012154</c:v>
                </c:pt>
                <c:pt idx="3">
                  <c:v>2.9980386362973968</c:v>
                </c:pt>
                <c:pt idx="4">
                  <c:v>2.6098584649145153</c:v>
                </c:pt>
                <c:pt idx="5">
                  <c:v>2.3028055260633526</c:v>
                </c:pt>
                <c:pt idx="6">
                  <c:v>2.0761282519256636</c:v>
                </c:pt>
                <c:pt idx="7">
                  <c:v>1.9124928715062448</c:v>
                </c:pt>
                <c:pt idx="8">
                  <c:v>1.756826091407832</c:v>
                </c:pt>
              </c:numCache>
            </c:numRef>
          </c:yVal>
          <c:smooth val="0"/>
          <c:extLst>
            <c:ext xmlns:c16="http://schemas.microsoft.com/office/drawing/2014/chart" uri="{C3380CC4-5D6E-409C-BE32-E72D297353CC}">
              <c16:uniqueId val="{00000001-964F-4C8D-A5BB-54544D992BB8}"/>
            </c:ext>
          </c:extLst>
        </c:ser>
        <c:dLbls>
          <c:showLegendKey val="0"/>
          <c:showVal val="0"/>
          <c:showCatName val="0"/>
          <c:showSerName val="0"/>
          <c:showPercent val="0"/>
          <c:showBubbleSize val="0"/>
        </c:dLbls>
        <c:axId val="574913432"/>
        <c:axId val="574919008"/>
      </c:scatterChart>
      <c:valAx>
        <c:axId val="574913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4919008"/>
        <c:crosses val="autoZero"/>
        <c:crossBetween val="midCat"/>
      </c:valAx>
      <c:valAx>
        <c:axId val="574919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49134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16624</TotalTime>
  <Pages>10</Pages>
  <Words>2092</Words>
  <Characters>11508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Meier</dc:creator>
  <cp:keywords/>
  <dc:description/>
  <cp:lastModifiedBy>Yann Meier</cp:lastModifiedBy>
  <cp:revision>148</cp:revision>
  <dcterms:created xsi:type="dcterms:W3CDTF">2018-05-21T17:22:00Z</dcterms:created>
  <dcterms:modified xsi:type="dcterms:W3CDTF">2018-06-12T17:01:00Z</dcterms:modified>
</cp:coreProperties>
</file>