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8C" w:rsidRPr="002F206B" w:rsidRDefault="002B37BD" w:rsidP="002B37BD">
      <w:pPr>
        <w:pStyle w:val="Titre1"/>
        <w:jc w:val="center"/>
        <w:rPr>
          <w:sz w:val="36"/>
          <w:szCs w:val="36"/>
          <w:lang w:val="en-GB"/>
        </w:rPr>
      </w:pPr>
      <w:r w:rsidRPr="002F206B">
        <w:rPr>
          <w:sz w:val="36"/>
          <w:szCs w:val="36"/>
          <w:lang w:val="en-GB"/>
        </w:rPr>
        <w:t>Simple spectrophotometer</w:t>
      </w:r>
    </w:p>
    <w:p w:rsidR="002F206B" w:rsidRPr="002F206B" w:rsidRDefault="002F206B" w:rsidP="002F206B">
      <w:pPr>
        <w:jc w:val="center"/>
        <w:rPr>
          <w:i/>
          <w:lang w:val="en-GB"/>
        </w:rPr>
      </w:pPr>
    </w:p>
    <w:p w:rsidR="002B37BD" w:rsidRDefault="002F206B" w:rsidP="002F206B">
      <w:pPr>
        <w:spacing w:after="0"/>
        <w:jc w:val="center"/>
        <w:rPr>
          <w:i/>
          <w:lang w:val="en-GB"/>
        </w:rPr>
      </w:pPr>
      <w:r w:rsidRPr="002F206B">
        <w:rPr>
          <w:i/>
          <w:lang w:val="en-GB"/>
        </w:rPr>
        <w:t>A comprehensive guide on how to use the spectrophotometer</w:t>
      </w:r>
    </w:p>
    <w:p w:rsidR="002F206B" w:rsidRDefault="002F206B" w:rsidP="002F206B">
      <w:pPr>
        <w:spacing w:after="0"/>
        <w:rPr>
          <w:lang w:val="en-GB"/>
        </w:rPr>
      </w:pPr>
    </w:p>
    <w:p w:rsidR="002F206B" w:rsidRDefault="002F206B" w:rsidP="00EE4D78">
      <w:pPr>
        <w:spacing w:after="0"/>
        <w:jc w:val="both"/>
        <w:rPr>
          <w:lang w:val="en-GB"/>
        </w:rPr>
      </w:pPr>
      <w:r>
        <w:rPr>
          <w:lang w:val="en-GB"/>
        </w:rPr>
        <w:t xml:space="preserve">The spectrophotometer doesn’t require any computer to display data. It is fully autonomous and connected </w:t>
      </w:r>
      <w:r w:rsidR="00EE4D78">
        <w:rPr>
          <w:lang w:val="en-GB"/>
        </w:rPr>
        <w:t xml:space="preserve">to a battery, a LED indicates the battery level and turns green when fully charged. </w:t>
      </w:r>
    </w:p>
    <w:p w:rsidR="00EE4D78" w:rsidRDefault="00EE4D78" w:rsidP="00EE4D78">
      <w:pPr>
        <w:spacing w:after="0"/>
        <w:jc w:val="both"/>
        <w:rPr>
          <w:lang w:val="en-GB"/>
        </w:rPr>
      </w:pPr>
      <w:r>
        <w:rPr>
          <w:lang w:val="en-GB"/>
        </w:rPr>
        <w:t xml:space="preserve">The device can be connected to a computer through a micro USB port. On a terminal, it is possible to </w:t>
      </w:r>
      <w:r w:rsidR="00193FF4">
        <w:rPr>
          <w:lang w:val="en-GB"/>
        </w:rPr>
        <w:t xml:space="preserve">display the data or </w:t>
      </w:r>
      <w:r>
        <w:rPr>
          <w:lang w:val="en-GB"/>
        </w:rPr>
        <w:t>change the settings but it’s faster to do it on the device directly. Thre</w:t>
      </w:r>
      <w:r w:rsidR="000846A4">
        <w:rPr>
          <w:lang w:val="en-GB"/>
        </w:rPr>
        <w:t xml:space="preserve">e LEDs are used for the absorption </w:t>
      </w:r>
      <w:r>
        <w:rPr>
          <w:lang w:val="en-GB"/>
        </w:rPr>
        <w:t xml:space="preserve"> (RGB), as well as 2 perpendicular blue LEDs </w:t>
      </w:r>
      <w:r w:rsidR="00137138">
        <w:rPr>
          <w:lang w:val="en-GB"/>
        </w:rPr>
        <w:t xml:space="preserve">used for </w:t>
      </w:r>
      <w:r w:rsidR="003B6E19">
        <w:rPr>
          <w:lang w:val="en-GB"/>
        </w:rPr>
        <w:t>fluorescence</w:t>
      </w:r>
      <w:r w:rsidR="000846A4">
        <w:rPr>
          <w:lang w:val="en-GB"/>
        </w:rPr>
        <w:t>.</w:t>
      </w:r>
    </w:p>
    <w:p w:rsidR="00EE4D78" w:rsidRDefault="00EE4D78" w:rsidP="002F206B">
      <w:pPr>
        <w:spacing w:after="0"/>
        <w:rPr>
          <w:lang w:val="en-GB"/>
        </w:rPr>
      </w:pPr>
    </w:p>
    <w:p w:rsidR="00EE4D78" w:rsidRDefault="00C75871" w:rsidP="002F206B">
      <w:pPr>
        <w:spacing w:after="0"/>
        <w:rPr>
          <w:lang w:val="en-GB"/>
        </w:rPr>
      </w:pPr>
      <w:r>
        <w:rPr>
          <w:lang w:val="en-GB"/>
        </w:rPr>
        <w:t>Here are the options</w:t>
      </w:r>
      <w:r w:rsidR="00EE4D78">
        <w:rPr>
          <w:lang w:val="en-GB"/>
        </w:rPr>
        <w:t xml:space="preserve"> of the spectrophotometer :</w:t>
      </w:r>
    </w:p>
    <w:p w:rsidR="00EE4D78" w:rsidRDefault="00EE4D78" w:rsidP="002F206B">
      <w:pPr>
        <w:spacing w:after="0"/>
        <w:rPr>
          <w:lang w:val="en-GB"/>
        </w:rPr>
      </w:pPr>
    </w:p>
    <w:p w:rsidR="00EE4D78" w:rsidRDefault="00EE4D78" w:rsidP="00193FF4">
      <w:pPr>
        <w:pStyle w:val="Paragraphedeliste"/>
        <w:numPr>
          <w:ilvl w:val="0"/>
          <w:numId w:val="1"/>
        </w:numPr>
        <w:spacing w:after="0"/>
        <w:jc w:val="both"/>
        <w:rPr>
          <w:lang w:val="en-GB"/>
        </w:rPr>
      </w:pPr>
      <w:r w:rsidRPr="003B6E19">
        <w:rPr>
          <w:u w:val="single"/>
          <w:lang w:val="en-GB"/>
        </w:rPr>
        <w:t>Acquire :</w:t>
      </w:r>
      <w:r>
        <w:rPr>
          <w:lang w:val="en-GB"/>
        </w:rPr>
        <w:t xml:space="preserve"> This option allows you to measure the absorbance of a sample compared to a reference blank. A blank measure is in</w:t>
      </w:r>
      <w:r w:rsidR="000846A4">
        <w:rPr>
          <w:lang w:val="en-GB"/>
        </w:rPr>
        <w:t xml:space="preserve">itially done, and after a delay, put the sample into the hole. The screen will display the relative absorbance (compared to the blank) of the solution. </w:t>
      </w:r>
    </w:p>
    <w:p w:rsidR="00C75871" w:rsidRDefault="00C75871" w:rsidP="00C75871">
      <w:pPr>
        <w:pStyle w:val="Paragraphedeliste"/>
        <w:spacing w:after="0"/>
        <w:rPr>
          <w:lang w:val="en-GB"/>
        </w:rPr>
      </w:pPr>
    </w:p>
    <w:p w:rsidR="000846A4" w:rsidRDefault="000846A4" w:rsidP="00193FF4">
      <w:pPr>
        <w:pStyle w:val="Paragraphedeliste"/>
        <w:numPr>
          <w:ilvl w:val="0"/>
          <w:numId w:val="1"/>
        </w:numPr>
        <w:spacing w:after="0"/>
        <w:jc w:val="both"/>
        <w:rPr>
          <w:lang w:val="en-GB"/>
        </w:rPr>
      </w:pPr>
      <w:r w:rsidRPr="003B6E19">
        <w:rPr>
          <w:u w:val="single"/>
          <w:lang w:val="en-GB"/>
        </w:rPr>
        <w:t>Kinetics :</w:t>
      </w:r>
      <w:r>
        <w:rPr>
          <w:lang w:val="en-GB"/>
        </w:rPr>
        <w:t xml:space="preserve"> The 1</w:t>
      </w:r>
      <w:r w:rsidRPr="000846A4">
        <w:rPr>
          <w:vertAlign w:val="superscript"/>
          <w:lang w:val="en-GB"/>
        </w:rPr>
        <w:t>st</w:t>
      </w:r>
      <w:r>
        <w:rPr>
          <w:lang w:val="en-GB"/>
        </w:rPr>
        <w:t xml:space="preserve"> option is the best tool to measure </w:t>
      </w:r>
      <w:r w:rsidR="003B6E19">
        <w:rPr>
          <w:lang w:val="en-GB"/>
        </w:rPr>
        <w:t>the absorbance of a sample, but if you want to study a change in the colour of a solution over time, this option allows you to proceed multiples measures with a defined time laps between each.</w:t>
      </w:r>
      <w:r w:rsidR="00C75871">
        <w:rPr>
          <w:lang w:val="en-GB"/>
        </w:rPr>
        <w:t xml:space="preserve"> </w:t>
      </w:r>
    </w:p>
    <w:p w:rsidR="00C75871" w:rsidRPr="00C75871" w:rsidRDefault="00C75871" w:rsidP="00C75871">
      <w:pPr>
        <w:spacing w:after="0"/>
        <w:rPr>
          <w:lang w:val="en-GB"/>
        </w:rPr>
      </w:pPr>
    </w:p>
    <w:p w:rsidR="00C75871" w:rsidRPr="00C75871" w:rsidRDefault="00C75871" w:rsidP="00C75871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C75871">
        <w:rPr>
          <w:u w:val="single"/>
          <w:lang w:val="en-GB"/>
        </w:rPr>
        <w:t>Results :</w:t>
      </w:r>
      <w:r>
        <w:rPr>
          <w:lang w:val="en-GB"/>
        </w:rPr>
        <w:t xml:space="preserve"> Displays the results of the kinetics experiment. The format goes like this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83"/>
        <w:gridCol w:w="2755"/>
        <w:gridCol w:w="2804"/>
      </w:tblGrid>
      <w:tr w:rsidR="00C75871" w:rsidTr="00C75871">
        <w:tc>
          <w:tcPr>
            <w:tcW w:w="3020" w:type="dxa"/>
          </w:tcPr>
          <w:p w:rsidR="00C75871" w:rsidRDefault="00C75871" w:rsidP="00C75871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#Measure</w:t>
            </w:r>
          </w:p>
        </w:tc>
        <w:tc>
          <w:tcPr>
            <w:tcW w:w="3021" w:type="dxa"/>
          </w:tcPr>
          <w:p w:rsidR="00C75871" w:rsidRDefault="00C75871" w:rsidP="00C75871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Time(s)</w:t>
            </w:r>
          </w:p>
        </w:tc>
        <w:tc>
          <w:tcPr>
            <w:tcW w:w="3021" w:type="dxa"/>
          </w:tcPr>
          <w:p w:rsidR="00C75871" w:rsidRDefault="00C75871" w:rsidP="00C75871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Absorbance</w:t>
            </w:r>
          </w:p>
        </w:tc>
      </w:tr>
    </w:tbl>
    <w:p w:rsidR="00C75871" w:rsidRPr="00C75871" w:rsidRDefault="00C75871" w:rsidP="00C75871">
      <w:pPr>
        <w:spacing w:after="0"/>
        <w:rPr>
          <w:lang w:val="en-GB"/>
        </w:rPr>
      </w:pPr>
    </w:p>
    <w:p w:rsidR="002F206B" w:rsidRDefault="00C75871" w:rsidP="00C75871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193FF4">
        <w:rPr>
          <w:u w:val="single"/>
          <w:lang w:val="en-GB"/>
        </w:rPr>
        <w:t>Settings :</w:t>
      </w:r>
      <w:r>
        <w:rPr>
          <w:lang w:val="en-GB"/>
        </w:rPr>
        <w:t xml:space="preserve"> Allows you to define the parameters of the experiment.</w:t>
      </w:r>
    </w:p>
    <w:p w:rsidR="00C75871" w:rsidRDefault="00C75871" w:rsidP="00C75871">
      <w:pPr>
        <w:pStyle w:val="Paragraphedeliste"/>
        <w:spacing w:after="0"/>
        <w:rPr>
          <w:lang w:val="en-GB"/>
        </w:rPr>
      </w:pPr>
      <w:r w:rsidRPr="00193FF4">
        <w:rPr>
          <w:i/>
          <w:lang w:val="en-GB"/>
        </w:rPr>
        <w:t>Before delay</w:t>
      </w:r>
      <w:r>
        <w:rPr>
          <w:lang w:val="en-GB"/>
        </w:rPr>
        <w:t xml:space="preserve"> : delay before the blank measure</w:t>
      </w:r>
    </w:p>
    <w:p w:rsidR="00C75871" w:rsidRDefault="00C75871" w:rsidP="00C75871">
      <w:pPr>
        <w:pStyle w:val="Paragraphedeliste"/>
        <w:spacing w:after="0"/>
        <w:rPr>
          <w:lang w:val="en-GB"/>
        </w:rPr>
      </w:pPr>
      <w:r w:rsidRPr="00193FF4">
        <w:rPr>
          <w:i/>
          <w:lang w:val="en-GB"/>
        </w:rPr>
        <w:t>First delay</w:t>
      </w:r>
      <w:r>
        <w:rPr>
          <w:lang w:val="en-GB"/>
        </w:rPr>
        <w:t xml:space="preserve"> : delay between blank and sample measures</w:t>
      </w:r>
    </w:p>
    <w:p w:rsidR="00C75871" w:rsidRDefault="00193FF4" w:rsidP="00193FF4">
      <w:pPr>
        <w:pStyle w:val="Paragraphedeliste"/>
        <w:spacing w:after="0"/>
        <w:jc w:val="both"/>
        <w:rPr>
          <w:lang w:val="en-GB"/>
        </w:rPr>
      </w:pPr>
      <w:r w:rsidRPr="00193FF4">
        <w:rPr>
          <w:i/>
          <w:lang w:val="en-GB"/>
        </w:rPr>
        <w:t xml:space="preserve">Inter exp. </w:t>
      </w:r>
      <w:r>
        <w:rPr>
          <w:i/>
          <w:lang w:val="en-GB"/>
        </w:rPr>
        <w:t>d</w:t>
      </w:r>
      <w:r w:rsidRPr="00193FF4">
        <w:rPr>
          <w:i/>
          <w:lang w:val="en-GB"/>
        </w:rPr>
        <w:t>elay</w:t>
      </w:r>
      <w:r>
        <w:rPr>
          <w:lang w:val="en-GB"/>
        </w:rPr>
        <w:t xml:space="preserve"> : delay between kinematics measures (note that the measure duration is around 10s, so if you pick 10s in this option, the actual time laps will be around 20s).</w:t>
      </w:r>
    </w:p>
    <w:p w:rsidR="00193FF4" w:rsidRDefault="00193FF4" w:rsidP="00C75871">
      <w:pPr>
        <w:pStyle w:val="Paragraphedeliste"/>
        <w:spacing w:after="0"/>
        <w:rPr>
          <w:lang w:val="en-GB"/>
        </w:rPr>
      </w:pPr>
      <w:r>
        <w:rPr>
          <w:i/>
          <w:lang w:val="en-GB"/>
        </w:rPr>
        <w:t xml:space="preserve">Number </w:t>
      </w:r>
      <w:proofErr w:type="spellStart"/>
      <w:r>
        <w:rPr>
          <w:i/>
          <w:lang w:val="en-GB"/>
        </w:rPr>
        <w:t>exp</w:t>
      </w:r>
      <w:proofErr w:type="spellEnd"/>
      <w:r>
        <w:rPr>
          <w:i/>
          <w:lang w:val="en-GB"/>
        </w:rPr>
        <w:t xml:space="preserve"> </w:t>
      </w:r>
      <w:r w:rsidRPr="00193FF4">
        <w:rPr>
          <w:lang w:val="en-GB"/>
        </w:rPr>
        <w:t>:</w:t>
      </w:r>
      <w:r>
        <w:rPr>
          <w:lang w:val="en-GB"/>
        </w:rPr>
        <w:t xml:space="preserve"> the number of measures you want to do for the kinetics</w:t>
      </w:r>
    </w:p>
    <w:p w:rsidR="00193FF4" w:rsidRDefault="00193FF4" w:rsidP="00193FF4">
      <w:pPr>
        <w:pStyle w:val="Paragraphedeliste"/>
        <w:spacing w:after="0"/>
        <w:jc w:val="both"/>
        <w:rPr>
          <w:lang w:val="en-GB"/>
        </w:rPr>
      </w:pPr>
      <w:r>
        <w:rPr>
          <w:i/>
          <w:lang w:val="en-GB"/>
        </w:rPr>
        <w:t xml:space="preserve">Result colour </w:t>
      </w:r>
      <w:r w:rsidRPr="00193FF4">
        <w:rPr>
          <w:lang w:val="en-GB"/>
        </w:rPr>
        <w:t>:</w:t>
      </w:r>
      <w:r>
        <w:rPr>
          <w:lang w:val="en-GB"/>
        </w:rPr>
        <w:t xml:space="preserve"> the screen can only display the kinetics results for one colour, chose between 1,2 and 3 as R,G and B.</w:t>
      </w:r>
    </w:p>
    <w:p w:rsidR="00193FF4" w:rsidRDefault="00193FF4" w:rsidP="00193FF4">
      <w:pPr>
        <w:spacing w:after="0"/>
        <w:rPr>
          <w:lang w:val="en-GB"/>
        </w:rPr>
      </w:pPr>
    </w:p>
    <w:p w:rsidR="00193FF4" w:rsidRPr="00193FF4" w:rsidRDefault="00193FF4" w:rsidP="00193FF4">
      <w:pPr>
        <w:pStyle w:val="Paragraphedeliste"/>
        <w:numPr>
          <w:ilvl w:val="0"/>
          <w:numId w:val="1"/>
        </w:numPr>
        <w:spacing w:after="0"/>
        <w:rPr>
          <w:u w:val="single"/>
          <w:lang w:val="en-GB"/>
        </w:rPr>
      </w:pPr>
      <w:proofErr w:type="gramStart"/>
      <w:r w:rsidRPr="00193FF4">
        <w:rPr>
          <w:u w:val="single"/>
          <w:lang w:val="en-GB"/>
        </w:rPr>
        <w:t>Status :</w:t>
      </w:r>
      <w:proofErr w:type="gramEnd"/>
      <w:r w:rsidR="004C4479">
        <w:rPr>
          <w:lang w:val="en-GB"/>
        </w:rPr>
        <w:t xml:space="preserve"> displays the latest data recorded</w:t>
      </w:r>
      <w:r w:rsidR="00381CF6">
        <w:rPr>
          <w:lang w:val="en-GB"/>
        </w:rPr>
        <w:t xml:space="preserve"> from the “Acquire” menu.</w:t>
      </w:r>
    </w:p>
    <w:p w:rsidR="00193FF4" w:rsidRPr="00193FF4" w:rsidRDefault="00193FF4" w:rsidP="00193FF4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proofErr w:type="gramStart"/>
      <w:r w:rsidRPr="00193FF4">
        <w:rPr>
          <w:u w:val="single"/>
          <w:lang w:val="en-GB"/>
        </w:rPr>
        <w:t>Utilities :</w:t>
      </w:r>
      <w:proofErr w:type="gramEnd"/>
      <w:r>
        <w:rPr>
          <w:lang w:val="en-GB"/>
        </w:rPr>
        <w:t xml:space="preserve"> different options such as LED test, switch on/off the backlight, reset the data…</w:t>
      </w:r>
    </w:p>
    <w:p w:rsidR="002F206B" w:rsidRPr="002B37BD" w:rsidRDefault="002F206B" w:rsidP="002F206B">
      <w:pPr>
        <w:rPr>
          <w:lang w:val="en-GB"/>
        </w:rPr>
      </w:pPr>
      <w:bookmarkStart w:id="0" w:name="_GoBack"/>
      <w:bookmarkEnd w:id="0"/>
    </w:p>
    <w:sectPr w:rsidR="002F206B" w:rsidRPr="002B3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72B5"/>
    <w:multiLevelType w:val="hybridMultilevel"/>
    <w:tmpl w:val="7F5C758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56AE9"/>
    <w:multiLevelType w:val="hybridMultilevel"/>
    <w:tmpl w:val="90C2EF1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BD"/>
    <w:rsid w:val="000846A4"/>
    <w:rsid w:val="000D3552"/>
    <w:rsid w:val="00137138"/>
    <w:rsid w:val="00193FF4"/>
    <w:rsid w:val="002B37BD"/>
    <w:rsid w:val="002F206B"/>
    <w:rsid w:val="00381CF6"/>
    <w:rsid w:val="003B6E19"/>
    <w:rsid w:val="004C4479"/>
    <w:rsid w:val="004D288C"/>
    <w:rsid w:val="00813565"/>
    <w:rsid w:val="00C75871"/>
    <w:rsid w:val="00E262C4"/>
    <w:rsid w:val="00EE4D78"/>
    <w:rsid w:val="00F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EB7A9"/>
  <w15:chartTrackingRefBased/>
  <w15:docId w15:val="{FB8D43F6-59F9-4007-84EF-1711A898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3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E4D7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7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</cp:revision>
  <dcterms:created xsi:type="dcterms:W3CDTF">2017-07-30T10:34:00Z</dcterms:created>
  <dcterms:modified xsi:type="dcterms:W3CDTF">2017-08-15T12:21:00Z</dcterms:modified>
</cp:coreProperties>
</file>